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297D8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sz w:val="32"/>
          <w:szCs w:val="32"/>
        </w:rPr>
        <w:t>：</w:t>
      </w:r>
    </w:p>
    <w:p w14:paraId="0E1C6085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2025年度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机制砂生产企业试验室能力建设报名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表</w:t>
      </w:r>
    </w:p>
    <w:bookmarkEnd w:id="0"/>
    <w:tbl>
      <w:tblPr>
        <w:tblStyle w:val="14"/>
        <w:tblW w:w="90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2"/>
        <w:gridCol w:w="1727"/>
        <w:gridCol w:w="2507"/>
        <w:gridCol w:w="2743"/>
      </w:tblGrid>
      <w:tr w14:paraId="5D271E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 w:hRule="atLeast"/>
        </w:trPr>
        <w:tc>
          <w:tcPr>
            <w:tcW w:w="2062" w:type="dxa"/>
            <w:noWrap w:val="0"/>
            <w:vAlign w:val="top"/>
          </w:tcPr>
          <w:p w14:paraId="359A0BFC">
            <w:pPr>
              <w:spacing w:before="213" w:line="624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单位名称                                 （盖章）</w:t>
            </w:r>
          </w:p>
        </w:tc>
        <w:tc>
          <w:tcPr>
            <w:tcW w:w="6977" w:type="dxa"/>
            <w:gridSpan w:val="3"/>
            <w:noWrap w:val="0"/>
            <w:vAlign w:val="top"/>
          </w:tcPr>
          <w:p w14:paraId="3609C4A8">
            <w:pPr>
              <w:spacing w:before="213" w:line="624" w:lineRule="exact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2D1D84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2062" w:type="dxa"/>
            <w:noWrap w:val="0"/>
            <w:vAlign w:val="top"/>
          </w:tcPr>
          <w:p w14:paraId="35C1FBDE">
            <w:pPr>
              <w:spacing w:before="194" w:line="221" w:lineRule="auto"/>
              <w:ind w:left="47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单位地址</w:t>
            </w:r>
          </w:p>
        </w:tc>
        <w:tc>
          <w:tcPr>
            <w:tcW w:w="6977" w:type="dxa"/>
            <w:gridSpan w:val="3"/>
            <w:noWrap w:val="0"/>
            <w:vAlign w:val="top"/>
          </w:tcPr>
          <w:p w14:paraId="1B733D9B">
            <w:pPr>
              <w:pStyle w:val="15"/>
            </w:pPr>
          </w:p>
        </w:tc>
      </w:tr>
      <w:tr w14:paraId="5517FA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2062" w:type="dxa"/>
            <w:noWrap w:val="0"/>
            <w:vAlign w:val="top"/>
          </w:tcPr>
          <w:p w14:paraId="50C004EF">
            <w:pPr>
              <w:spacing w:before="192" w:line="221" w:lineRule="auto"/>
              <w:ind w:left="47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主任姓名</w:t>
            </w:r>
          </w:p>
        </w:tc>
        <w:tc>
          <w:tcPr>
            <w:tcW w:w="6977" w:type="dxa"/>
            <w:gridSpan w:val="3"/>
            <w:noWrap w:val="0"/>
            <w:vAlign w:val="top"/>
          </w:tcPr>
          <w:p w14:paraId="188DC9DA">
            <w:pPr>
              <w:pStyle w:val="15"/>
            </w:pPr>
          </w:p>
        </w:tc>
      </w:tr>
      <w:tr w14:paraId="7FE5C7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2062" w:type="dxa"/>
            <w:tcBorders>
              <w:bottom w:val="single" w:color="auto" w:sz="4" w:space="0"/>
            </w:tcBorders>
            <w:noWrap w:val="0"/>
            <w:vAlign w:val="top"/>
          </w:tcPr>
          <w:p w14:paraId="1A92E96E">
            <w:pPr>
              <w:spacing w:before="193" w:line="220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6977" w:type="dxa"/>
            <w:gridSpan w:val="3"/>
            <w:noWrap w:val="0"/>
            <w:vAlign w:val="top"/>
          </w:tcPr>
          <w:p w14:paraId="40511D99">
            <w:pPr>
              <w:spacing w:before="193" w:line="220" w:lineRule="auto"/>
              <w:ind w:left="636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185387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99C6CF">
            <w:pPr>
              <w:spacing w:before="91" w:line="221" w:lineRule="auto"/>
              <w:ind w:firstLine="276" w:firstLineChars="1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试验员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727" w:type="dxa"/>
            <w:tcBorders>
              <w:left w:val="single" w:color="auto" w:sz="4" w:space="0"/>
            </w:tcBorders>
            <w:noWrap w:val="0"/>
            <w:vAlign w:val="top"/>
          </w:tcPr>
          <w:p w14:paraId="5BC7132C">
            <w:pPr>
              <w:pStyle w:val="15"/>
            </w:pPr>
          </w:p>
        </w:tc>
        <w:tc>
          <w:tcPr>
            <w:tcW w:w="2507" w:type="dxa"/>
            <w:noWrap w:val="0"/>
            <w:vAlign w:val="top"/>
          </w:tcPr>
          <w:p w14:paraId="73D90625">
            <w:pPr>
              <w:pStyle w:val="15"/>
            </w:pPr>
          </w:p>
        </w:tc>
        <w:tc>
          <w:tcPr>
            <w:tcW w:w="2743" w:type="dxa"/>
            <w:noWrap w:val="0"/>
            <w:vAlign w:val="top"/>
          </w:tcPr>
          <w:p w14:paraId="13AD993D">
            <w:pPr>
              <w:pStyle w:val="15"/>
            </w:pPr>
          </w:p>
        </w:tc>
      </w:tr>
      <w:tr w14:paraId="714370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062" w:type="dxa"/>
            <w:tcBorders>
              <w:top w:val="single" w:color="auto" w:sz="4" w:space="0"/>
            </w:tcBorders>
            <w:noWrap w:val="0"/>
            <w:vAlign w:val="top"/>
          </w:tcPr>
          <w:p w14:paraId="4A70652F">
            <w:pPr>
              <w:spacing w:before="197" w:line="221" w:lineRule="auto"/>
              <w:ind w:left="3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试验室面积</w:t>
            </w:r>
          </w:p>
        </w:tc>
        <w:tc>
          <w:tcPr>
            <w:tcW w:w="1727" w:type="dxa"/>
            <w:noWrap w:val="0"/>
            <w:vAlign w:val="top"/>
          </w:tcPr>
          <w:p w14:paraId="3E59090D">
            <w:pPr>
              <w:pStyle w:val="15"/>
            </w:pPr>
          </w:p>
        </w:tc>
        <w:tc>
          <w:tcPr>
            <w:tcW w:w="2507" w:type="dxa"/>
            <w:noWrap w:val="0"/>
            <w:vAlign w:val="top"/>
          </w:tcPr>
          <w:p w14:paraId="68310551">
            <w:pPr>
              <w:spacing w:before="196" w:line="221" w:lineRule="auto"/>
              <w:ind w:left="1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试验仪器设备数量</w:t>
            </w:r>
          </w:p>
        </w:tc>
        <w:tc>
          <w:tcPr>
            <w:tcW w:w="2743" w:type="dxa"/>
            <w:noWrap w:val="0"/>
            <w:vAlign w:val="top"/>
          </w:tcPr>
          <w:p w14:paraId="26A8CA3B">
            <w:pPr>
              <w:pStyle w:val="15"/>
            </w:pPr>
          </w:p>
        </w:tc>
      </w:tr>
      <w:tr w14:paraId="12A380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2062" w:type="dxa"/>
            <w:noWrap w:val="0"/>
            <w:vAlign w:val="top"/>
          </w:tcPr>
          <w:p w14:paraId="261C7E13">
            <w:pPr>
              <w:spacing w:before="207" w:line="222" w:lineRule="auto"/>
              <w:ind w:left="7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备注</w:t>
            </w:r>
          </w:p>
        </w:tc>
        <w:tc>
          <w:tcPr>
            <w:tcW w:w="6977" w:type="dxa"/>
            <w:gridSpan w:val="3"/>
            <w:noWrap w:val="0"/>
            <w:vAlign w:val="top"/>
          </w:tcPr>
          <w:p w14:paraId="64B15348">
            <w:pPr>
              <w:pStyle w:val="15"/>
            </w:pPr>
          </w:p>
        </w:tc>
      </w:tr>
    </w:tbl>
    <w:p w14:paraId="00DB9098">
      <w:pPr>
        <w:spacing w:before="171" w:line="216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邮    箱：jxsyx2017@163.com</w:t>
      </w:r>
    </w:p>
    <w:p w14:paraId="6315E933">
      <w:pPr>
        <w:spacing w:before="284" w:line="216" w:lineRule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协</w:t>
      </w:r>
      <w:r>
        <w:rPr>
          <w:rFonts w:ascii="宋体" w:hAnsi="宋体" w:eastAsia="宋体" w:cs="宋体"/>
          <w:spacing w:val="-1"/>
          <w:sz w:val="28"/>
          <w:szCs w:val="28"/>
          <w:u w:val="none"/>
        </w:rPr>
        <w:t>会网</w:t>
      </w:r>
      <w:r>
        <w:rPr>
          <w:rFonts w:ascii="宋体" w:hAnsi="宋体" w:eastAsia="宋体" w:cs="宋体"/>
          <w:color w:val="auto"/>
          <w:spacing w:val="-1"/>
          <w:sz w:val="28"/>
          <w:szCs w:val="28"/>
          <w:u w:val="none"/>
        </w:rPr>
        <w:t>站：http://www.jxsyx.c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om/</w:t>
      </w:r>
    </w:p>
    <w:p w14:paraId="03952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BA8F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3439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287F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E7B8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3BD29FE">
      <w:pPr>
        <w:jc w:val="left"/>
        <w:rPr>
          <w:b/>
          <w:sz w:val="32"/>
        </w:rPr>
      </w:pPr>
      <w:r>
        <w:rPr>
          <w:rFonts w:hint="eastAsia"/>
          <w:b/>
          <w:sz w:val="32"/>
        </w:rPr>
        <w:t>附件</w:t>
      </w:r>
      <w:r>
        <w:rPr>
          <w:b/>
          <w:sz w:val="32"/>
        </w:rPr>
        <w:t>2</w:t>
      </w:r>
      <w:r>
        <w:rPr>
          <w:rFonts w:hint="eastAsia"/>
          <w:b/>
          <w:sz w:val="32"/>
        </w:rPr>
        <w:t>：</w:t>
      </w:r>
    </w:p>
    <w:p w14:paraId="7F8B05A1">
      <w:pPr>
        <w:jc w:val="left"/>
        <w:rPr>
          <w:b/>
          <w:sz w:val="32"/>
        </w:rPr>
      </w:pPr>
    </w:p>
    <w:p w14:paraId="22718CD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机制砂生产企业试验室能力建设申报流程图</w:t>
      </w:r>
    </w:p>
    <w:p w14:paraId="15F26737">
      <w:pPr>
        <w:rPr>
          <w:b/>
          <w:sz w:val="32"/>
        </w:rPr>
      </w:pPr>
    </w:p>
    <w:p w14:paraId="0164C347">
      <w:pPr>
        <w:rPr>
          <w:b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168275</wp:posOffset>
                </wp:positionV>
                <wp:extent cx="2733675" cy="1381125"/>
                <wp:effectExtent l="6350" t="6350" r="22225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381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12491">
                            <w:pPr>
                              <w:rPr>
                                <w:rFonts w:hint="eastAsia" w:eastAsiaTheme="minorEastAsia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企业登录申报</w:t>
                            </w:r>
                            <w:r>
                              <w:t>平台提交</w:t>
                            </w:r>
                            <w:r>
                              <w:rPr>
                                <w:rFonts w:hint="eastAsia"/>
                              </w:rPr>
                              <w:t>申报</w:t>
                            </w:r>
                            <w:r>
                              <w:t>材料</w:t>
                            </w:r>
                            <w:r>
                              <w:rPr>
                                <w:rFonts w:hint="eastAsia"/>
                              </w:rPr>
                              <w:t>：项目简介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包括营业执照，人员、经营情况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、《项目核准或备案批复文件》、</w:t>
                            </w:r>
                            <w:r>
                              <w:t>《</w:t>
                            </w:r>
                            <w:r>
                              <w:rPr>
                                <w:rFonts w:hint="eastAsia"/>
                              </w:rPr>
                              <w:t>试验室</w:t>
                            </w:r>
                            <w:r>
                              <w:t>能力评价表》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自查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8pt;margin-top:13.25pt;height:108.75pt;width:215.25pt;z-index:251661312;v-text-anchor:middle;mso-width-relative:page;mso-height-relative:page;" fillcolor="#FFFFFF [3201]" filled="t" stroked="t" coordsize="21600,21600" arcsize="0.166666666666667" o:gfxdata="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LjHiUXYAAAA&#10;CgEAAA8AAAAAAAAAAQAgAAAAIgAAAGRycy9kb3ducmV2LnhtbFBLAQIUABQAAAAIAIdO4kBYwTvT&#10;jwIAAAsFAAAOAAAAAAAAAAEAIAAAACcBAABkcnMvZTJvRG9jLnhtbFBLBQYAAAAABgAGAFkBAAAo&#10;BgAAAAA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 w14:paraId="0B912491">
                      <w:pPr>
                        <w:rPr>
                          <w:rFonts w:hint="eastAsia" w:eastAsiaTheme="minorEastAsia"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企业登录申报</w:t>
                      </w:r>
                      <w:r>
                        <w:t>平台提交</w:t>
                      </w:r>
                      <w:r>
                        <w:rPr>
                          <w:rFonts w:hint="eastAsia"/>
                        </w:rPr>
                        <w:t>申报</w:t>
                      </w:r>
                      <w:r>
                        <w:t>材料</w:t>
                      </w:r>
                      <w:r>
                        <w:rPr>
                          <w:rFonts w:hint="eastAsia"/>
                        </w:rPr>
                        <w:t>：项目简介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包括营业执照，人员、经营情况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、《项目核准或备案批复文件》、</w:t>
                      </w:r>
                      <w:r>
                        <w:t>《</w:t>
                      </w:r>
                      <w:r>
                        <w:rPr>
                          <w:rFonts w:hint="eastAsia"/>
                        </w:rPr>
                        <w:t>试验室</w:t>
                      </w:r>
                      <w:r>
                        <w:t>能力评价表》</w:t>
                      </w: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自查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E4F278">
      <w:pPr>
        <w:rPr>
          <w:b/>
          <w:sz w:val="32"/>
        </w:rPr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314960</wp:posOffset>
            </wp:positionV>
            <wp:extent cx="2600325" cy="6448425"/>
            <wp:effectExtent l="0" t="0" r="0" b="9525"/>
            <wp:wrapNone/>
            <wp:docPr id="12" name="图示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 w14:paraId="10CE882B"/>
    <w:p w14:paraId="09534C77"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113665</wp:posOffset>
                </wp:positionV>
                <wp:extent cx="1009650" cy="0"/>
                <wp:effectExtent l="0" t="38100" r="0" b="3810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1.5pt;margin-top:8.95pt;height:0pt;width:79.5pt;z-index:251668480;mso-width-relative:page;mso-height-relative:page;" filled="f" stroked="t" coordsize="21600,21600" o:gfxdata="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JLTZTNcAAAAJAQAADwAAAAAAAAAB&#10;ACAAAAAiAAAAZHJzL2Rvd25yZXYueG1sUEsBAhQAFAAAAAgAh07iQAhujm8RAgAA7gMAAA4AAAAA&#10;AAAAAQAgAAAAJgEAAGRycy9lMm9Eb2MueG1sUEsFBgAAAAAGAAYAWQEAAKkFAAAAAA==&#10;">
                <v:fill on="f" focussize="0,0"/>
                <v:stroke weight="1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6A7E61DF"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3023870</wp:posOffset>
                </wp:positionV>
                <wp:extent cx="2733675" cy="674370"/>
                <wp:effectExtent l="6350" t="6350" r="22225" b="2413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6743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24F96">
                            <w:r>
                              <w:rPr>
                                <w:rFonts w:hint="eastAsia"/>
                              </w:rPr>
                              <w:t>文审</w:t>
                            </w:r>
                            <w:r>
                              <w:t>完成后，协会组织专家进行</w:t>
                            </w:r>
                            <w:r>
                              <w:rPr>
                                <w:rFonts w:hint="eastAsia"/>
                              </w:rPr>
                              <w:t>会审，并出具</w:t>
                            </w:r>
                            <w:r>
                              <w:t>会审结论及整改意见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1pt;margin-top:238.1pt;height:53.1pt;width:215.25pt;z-index:251663360;v-text-anchor:middle;mso-width-relative:page;mso-height-relative:page;" fillcolor="#FFFFFF [3201]" filled="t" stroked="t" coordsize="21600,21600" arcsize="0.166666666666667" o:gfxdata="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E0aHJNoA&#10;AAALAQAADwAAAAAAAAABACAAAAAiAAAAZHJzL2Rvd25yZXYueG1sUEsBAhQAFAAAAAgAh07iQD3T&#10;2hyPAgAACgUAAA4AAAAAAAAAAQAgAAAAKQEAAGRycy9lMm9Eb2MueG1sUEsFBgAAAAAGAAYAWQEA&#10;ACoGAAAAAA=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 w14:paraId="53624F96">
                      <w:r>
                        <w:rPr>
                          <w:rFonts w:hint="eastAsia"/>
                        </w:rPr>
                        <w:t>文审</w:t>
                      </w:r>
                      <w:r>
                        <w:t>完成后，协会组织专家进行</w:t>
                      </w:r>
                      <w:r>
                        <w:rPr>
                          <w:rFonts w:hint="eastAsia"/>
                        </w:rPr>
                        <w:t>会审，并出具</w:t>
                      </w:r>
                      <w:r>
                        <w:t>会审结论及整改意见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1832610</wp:posOffset>
                </wp:positionV>
                <wp:extent cx="2733675" cy="693420"/>
                <wp:effectExtent l="6350" t="6350" r="22225" b="2413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693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755BD">
                            <w:r>
                              <w:rPr>
                                <w:rFonts w:hint="eastAsia"/>
                              </w:rPr>
                              <w:t>协会随机委派</w:t>
                            </w:r>
                            <w:r>
                              <w:t>专家对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企业上传的</w:t>
                            </w:r>
                            <w:r>
                              <w:t>申报材料</w:t>
                            </w:r>
                            <w:r>
                              <w:rPr>
                                <w:rFonts w:hint="eastAsia"/>
                              </w:rPr>
                              <w:t>进行</w:t>
                            </w:r>
                            <w:r>
                              <w:t>文审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1pt;margin-top:144.3pt;height:54.6pt;width:215.25pt;z-index:251662336;v-text-anchor:middle;mso-width-relative:page;mso-height-relative:page;" fillcolor="#FFFFFF [3201]" filled="t" stroked="t" coordsize="21600,21600" arcsize="0.166666666666667" o:gfxdata="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BfxYT7ZAAAA&#10;CwEAAA8AAAAAAAAAAQAgAAAAIgAAAGRycy9kb3ducmV2LnhtbFBLAQIUABQAAAAIAIdO4kCIUQjm&#10;jgIAAAoFAAAOAAAAAAAAAAEAIAAAACgBAABkcnMvZTJvRG9jLnhtbFBLBQYAAAAABgAGAFkBAAAo&#10;BgAAAAA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 w14:paraId="67B755BD">
                      <w:r>
                        <w:rPr>
                          <w:rFonts w:hint="eastAsia"/>
                        </w:rPr>
                        <w:t>协会随机委派</w:t>
                      </w:r>
                      <w:r>
                        <w:t>专家对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企业上传的</w:t>
                      </w:r>
                      <w:r>
                        <w:t>申报材料</w:t>
                      </w:r>
                      <w:r>
                        <w:rPr>
                          <w:rFonts w:hint="eastAsia"/>
                        </w:rPr>
                        <w:t>进行</w:t>
                      </w:r>
                      <w:r>
                        <w:t>文审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5598160</wp:posOffset>
                </wp:positionV>
                <wp:extent cx="1009650" cy="0"/>
                <wp:effectExtent l="0" t="38100" r="0" b="3810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2.25pt;margin-top:440.8pt;height:0pt;width:79.5pt;z-index:251672576;mso-width-relative:page;mso-height-relative:page;" filled="f" stroked="t" coordsize="21600,21600" o:gfxdata="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9cssNgAAAALAQAADwAAAAAAAAAB&#10;ACAAAAAiAAAAZHJzL2Rvd25yZXYueG1sUEsBAhQAFAAAAAgAh07iQLAyfLYQAgAA7gMAAA4AAAAA&#10;AAAAAQAgAAAAJwEAAGRycy9lMm9Eb2MueG1sUEsFBgAAAAAGAAYAWQEAAKkFAAAAAA==&#10;">
                <v:fill on="f" focussize="0,0"/>
                <v:stroke weight="1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5210810</wp:posOffset>
                </wp:positionV>
                <wp:extent cx="2733675" cy="693420"/>
                <wp:effectExtent l="6350" t="6350" r="22225" b="2413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693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0BB05">
                            <w:r>
                              <w:rPr>
                                <w:rFonts w:hint="eastAsia"/>
                              </w:rPr>
                              <w:t>结果公示5日</w:t>
                            </w:r>
                            <w: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公示期满</w:t>
                            </w:r>
                            <w:r>
                              <w:t>后</w:t>
                            </w:r>
                            <w:r>
                              <w:rPr>
                                <w:rFonts w:hint="eastAsia"/>
                              </w:rPr>
                              <w:t>对</w:t>
                            </w:r>
                            <w:r>
                              <w:t>通过的企业</w:t>
                            </w:r>
                            <w:r>
                              <w:rPr>
                                <w:rFonts w:hint="eastAsia"/>
                              </w:rPr>
                              <w:t>发放</w:t>
                            </w:r>
                            <w:r>
                              <w:t>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1pt;margin-top:410.3pt;height:54.6pt;width:215.25pt;z-index:251665408;v-text-anchor:middle;mso-width-relative:page;mso-height-relative:page;" fillcolor="#FFFFFF [3201]" filled="t" stroked="t" coordsize="21600,21600" arcsize="0.166666666666667" o:gfxdata="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GsdFItkA&#10;AAALAQAADwAAAAAAAAABACAAAAAiAAAAZHJzL2Rvd25yZXYueG1sUEsBAhQAFAAAAAgAh07iQLHN&#10;q4uQAgAACgUAAA4AAAAAAAAAAQAgAAAAKAEAAGRycy9lMm9Eb2MueG1sUEsFBgAAAAAGAAYAWQEA&#10;ACoGAAAAAA=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 w14:paraId="6F10BB05">
                      <w:r>
                        <w:rPr>
                          <w:rFonts w:hint="eastAsia"/>
                        </w:rPr>
                        <w:t>结果公示5日</w:t>
                      </w:r>
                      <w:r>
                        <w:t>，</w:t>
                      </w:r>
                      <w:r>
                        <w:rPr>
                          <w:rFonts w:hint="eastAsia"/>
                        </w:rPr>
                        <w:t>公示期满</w:t>
                      </w:r>
                      <w:r>
                        <w:t>后</w:t>
                      </w:r>
                      <w:r>
                        <w:rPr>
                          <w:rFonts w:hint="eastAsia"/>
                        </w:rPr>
                        <w:t>对</w:t>
                      </w:r>
                      <w:r>
                        <w:t>通过的企业</w:t>
                      </w:r>
                      <w:r>
                        <w:rPr>
                          <w:rFonts w:hint="eastAsia"/>
                        </w:rPr>
                        <w:t>发放</w:t>
                      </w:r>
                      <w:r>
                        <w:t>证书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4070350</wp:posOffset>
                </wp:positionV>
                <wp:extent cx="2733675" cy="674370"/>
                <wp:effectExtent l="6350" t="6350" r="22225" b="2413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6743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E5DA9">
                            <w:r>
                              <w:rPr>
                                <w:rFonts w:hint="eastAsia"/>
                              </w:rPr>
                              <w:t>企业20日</w:t>
                            </w:r>
                            <w:r>
                              <w:t>内</w:t>
                            </w:r>
                            <w:r>
                              <w:rPr>
                                <w:rFonts w:hint="eastAsia"/>
                              </w:rPr>
                              <w:t>完成</w:t>
                            </w:r>
                            <w:r>
                              <w:t>整改</w:t>
                            </w:r>
                            <w:r>
                              <w:rPr>
                                <w:rFonts w:hint="eastAsia"/>
                              </w:rPr>
                              <w:t>并</w:t>
                            </w:r>
                            <w:r>
                              <w:t>将整改材料上传申报</w:t>
                            </w:r>
                            <w:r>
                              <w:rPr>
                                <w:rFonts w:hint="eastAsia"/>
                              </w:rPr>
                              <w:t>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1pt;margin-top:320.5pt;height:53.1pt;width:215.25pt;z-index:251664384;v-text-anchor:middle;mso-width-relative:page;mso-height-relative:page;" fillcolor="#FFFFFF [3201]" filled="t" stroked="t" coordsize="21600,21600" arcsize="0.166666666666667" o:gfxdata="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1siAR2gAA&#10;AAsBAAAPAAAAAAAAAAEAIAAAACIAAABkcnMvZG93bnJldi54bWxQSwECFAAUAAAACACHTuJAg/sP&#10;y44CAAAMBQAADgAAAAAAAAABACAAAAApAQAAZHJzL2Uyb0RvYy54bWxQSwUGAAAAAAYABgBZAQAA&#10;KQYAAAAA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 w14:paraId="58CE5DA9">
                      <w:r>
                        <w:rPr>
                          <w:rFonts w:hint="eastAsia"/>
                        </w:rPr>
                        <w:t>企业20日</w:t>
                      </w:r>
                      <w:r>
                        <w:t>内</w:t>
                      </w:r>
                      <w:r>
                        <w:rPr>
                          <w:rFonts w:hint="eastAsia"/>
                        </w:rPr>
                        <w:t>完成</w:t>
                      </w:r>
                      <w:r>
                        <w:t>整改</w:t>
                      </w:r>
                      <w:r>
                        <w:rPr>
                          <w:rFonts w:hint="eastAsia"/>
                        </w:rPr>
                        <w:t>并</w:t>
                      </w:r>
                      <w:r>
                        <w:t>将整改材料上传申报</w:t>
                      </w:r>
                      <w:r>
                        <w:rPr>
                          <w:rFonts w:hint="eastAsia"/>
                        </w:rPr>
                        <w:t>系统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4409440</wp:posOffset>
                </wp:positionV>
                <wp:extent cx="1009650" cy="0"/>
                <wp:effectExtent l="0" t="38100" r="0" b="3810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2.25pt;margin-top:347.2pt;height:0pt;width:79.5pt;z-index:251671552;mso-width-relative:page;mso-height-relative:page;" filled="f" stroked="t" coordsize="21600,21600" o:gfxdata="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89UNbYAAAACwEAAA8AAAAAAAAA&#10;AQAgAAAAIgAAAGRycy9kb3ducmV2LnhtbFBLAQIUABQAAAAIAIdO4kCqv1ekEQIAAO4DAAAOAAAA&#10;AAAAAAEAIAAAACcBAABkcnMvZTJvRG9jLnhtbFBLBQYAAAAABgAGAFkBAACqBQAAAAA=&#10;">
                <v:fill on="f" focussize="0,0"/>
                <v:stroke weight="1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3317240</wp:posOffset>
                </wp:positionV>
                <wp:extent cx="1009650" cy="0"/>
                <wp:effectExtent l="0" t="38100" r="0" b="3810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2.25pt;margin-top:261.2pt;height:0pt;width:79.5pt;z-index:251670528;mso-width-relative:page;mso-height-relative:page;" filled="f" stroked="t" coordsize="21600,21600" o:gfxdata="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l9y07YAAAACwEAAA8AAAAAAAAA&#10;AQAgAAAAIgAAAGRycy9kb3ducmV2LnhtbFBLAQIUABQAAAAIAIdO4kA8dNlLEQIAAO4DAAAOAAAA&#10;AAAAAAEAIAAAACcBAABkcnMvZTJvRG9jLnhtbFBLBQYAAAAABgAGAFkBAACqBQAAAAA=&#10;">
                <v:fill on="f" focussize="0,0"/>
                <v:stroke weight="1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2128520</wp:posOffset>
                </wp:positionV>
                <wp:extent cx="1009650" cy="0"/>
                <wp:effectExtent l="0" t="38100" r="0" b="3810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1.5pt;margin-top:167.6pt;height:0pt;width:79.5pt;z-index:251669504;mso-width-relative:page;mso-height-relative:page;" filled="f" stroked="t" coordsize="21600,21600" o:gfxdata="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v195zYAAAACwEAAA8AAAAAAAAA&#10;AQAgAAAAIgAAAGRycy9kb3ducmV2LnhtbFBLAQIUABQAAAAIAIdO4kAm+fJZEQIAAO4DAAAOAAAA&#10;AAAAAAEAIAAAACcBAABkcnMvZTJvRG9jLnhtbFBLBQYAAAAABgAGAFkBAACqBQAAAAA=&#10;">
                <v:fill on="f" focussize="0,0"/>
                <v:stroke weight="1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11BBE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869315</wp:posOffset>
                </wp:positionV>
                <wp:extent cx="1009650" cy="0"/>
                <wp:effectExtent l="0" t="38100" r="0" b="3810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1.5pt;margin-top:68.45pt;height:0pt;width:79.5pt;z-index:251667456;mso-width-relative:page;mso-height-relative:page;" filled="f" stroked="t" coordsize="21600,21600" o:gfxdata="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taLvnYAAAACwEAAA8AAAAAAAAA&#10;AQAgAAAAIgAAAGRycy9kb3ducmV2LnhtbFBLAQIUABQAAAAIAIdO4kAS46V9EQIAAO4DAAAOAAAA&#10;AAAAAAEAIAAAACcBAABkcnMvZTJvRG9jLnhtbFBLBQYAAAAABgAGAFkBAACqBQAAAAA=&#10;">
                <v:fill on="f" focussize="0,0"/>
                <v:stroke weight="1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566420</wp:posOffset>
                </wp:positionV>
                <wp:extent cx="2733675" cy="693420"/>
                <wp:effectExtent l="6350" t="6350" r="22225" b="2413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693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3692F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协会委派</w:t>
                            </w:r>
                            <w:r>
                              <w:t>专家对申报</w:t>
                            </w:r>
                            <w:r>
                              <w:rPr>
                                <w:rFonts w:hint="eastAsia"/>
                              </w:rPr>
                              <w:t>企业提供</w:t>
                            </w:r>
                            <w:r>
                              <w:t>咨询服务，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企业按时完成整改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8.75pt;margin-top:44.6pt;height:54.6pt;width:215.25pt;z-index:251666432;v-text-anchor:middle;mso-width-relative:page;mso-height-relative:page;" fillcolor="#FFFFFF [3201]" filled="t" stroked="t" coordsize="21600,21600" arcsize="0.166666666666667" o:gfxdata="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YP73+NgAAAAK&#10;AQAADwAAAAAAAAABACAAAAAiAAAAZHJzL2Rvd25yZXYueG1sUEsBAhQAFAAAAAgAh07iQOcqY7mO&#10;AgAADAUAAA4AAAAAAAAAAQAgAAAAJwEAAGRycy9lMm9Eb2MueG1sUEsFBgAAAAAGAAYAWQEAACcG&#10;AAAAAA=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 w14:paraId="0A93692F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协会委派</w:t>
                      </w:r>
                      <w:r>
                        <w:t>专家对申报</w:t>
                      </w:r>
                      <w:r>
                        <w:rPr>
                          <w:rFonts w:hint="eastAsia"/>
                        </w:rPr>
                        <w:t>企业提供</w:t>
                      </w:r>
                      <w:r>
                        <w:t>咨询服务，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企业按时完成整改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headerReference r:id="rId3" w:type="default"/>
      <w:footerReference r:id="rId4" w:type="default"/>
      <w:footerReference r:id="rId5" w:type="even"/>
      <w:pgSz w:w="11906" w:h="16838"/>
      <w:pgMar w:top="2155" w:right="1531" w:bottom="1985" w:left="1531" w:header="851" w:footer="992" w:gutter="0"/>
      <w:pgNumType w:fmt="decimal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273A910-F1C1-4DE8-A127-711DCFE79E5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6BFD5C7-F715-453C-BBCD-1D67F2EC542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99361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FECB6D">
                          <w:pPr>
                            <w:pStyle w:val="3"/>
                            <w:rPr>
                              <w:rStyle w:val="8"/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页 </w:t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共 </w:t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8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FECB6D">
                    <w:pPr>
                      <w:pStyle w:val="3"/>
                      <w:rPr>
                        <w:rStyle w:val="8"/>
                        <w:rFonts w:hint="eastAsia"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仿宋_GB2312" w:eastAsia="仿宋_GB2312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页 </w:t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共 </w:t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t>5</w:t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8"/>
                        <w:rFonts w:hint="eastAsia" w:ascii="仿宋_GB2312" w:eastAsia="仿宋_GB2312"/>
                        <w:sz w:val="28"/>
                        <w:szCs w:val="2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1F705"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 w14:paraId="20A96507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B88B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M2U3YTVlNzY0NDBiY2Q1MDc2ZGFiY2YyMTE0NDgifQ=="/>
  </w:docVars>
  <w:rsids>
    <w:rsidRoot w:val="090B70AF"/>
    <w:rsid w:val="011130CD"/>
    <w:rsid w:val="01CF12FD"/>
    <w:rsid w:val="025739FF"/>
    <w:rsid w:val="028F2F47"/>
    <w:rsid w:val="04FD58FF"/>
    <w:rsid w:val="06027A65"/>
    <w:rsid w:val="06131BA1"/>
    <w:rsid w:val="073C5615"/>
    <w:rsid w:val="07C27F6D"/>
    <w:rsid w:val="090B70AF"/>
    <w:rsid w:val="0C43352D"/>
    <w:rsid w:val="0C884560"/>
    <w:rsid w:val="0FA65DFC"/>
    <w:rsid w:val="103841DC"/>
    <w:rsid w:val="10A97906"/>
    <w:rsid w:val="10E119E7"/>
    <w:rsid w:val="110A17A0"/>
    <w:rsid w:val="12375EF6"/>
    <w:rsid w:val="12A91C79"/>
    <w:rsid w:val="13212E42"/>
    <w:rsid w:val="141A09F8"/>
    <w:rsid w:val="141A0AAD"/>
    <w:rsid w:val="143C4803"/>
    <w:rsid w:val="14663C85"/>
    <w:rsid w:val="162C6AF9"/>
    <w:rsid w:val="167E06A2"/>
    <w:rsid w:val="16894FAB"/>
    <w:rsid w:val="17C654CD"/>
    <w:rsid w:val="17FF299D"/>
    <w:rsid w:val="189B5071"/>
    <w:rsid w:val="18AC3C09"/>
    <w:rsid w:val="1A233D03"/>
    <w:rsid w:val="1ADC1985"/>
    <w:rsid w:val="1AF264E1"/>
    <w:rsid w:val="1B31640B"/>
    <w:rsid w:val="1B8B46E0"/>
    <w:rsid w:val="1BB732EC"/>
    <w:rsid w:val="1BC021BE"/>
    <w:rsid w:val="1C5B1EE6"/>
    <w:rsid w:val="1CBB6457"/>
    <w:rsid w:val="1CF909A8"/>
    <w:rsid w:val="1F3A74FB"/>
    <w:rsid w:val="1F976278"/>
    <w:rsid w:val="21DA1BB4"/>
    <w:rsid w:val="22AA1FD6"/>
    <w:rsid w:val="24166017"/>
    <w:rsid w:val="24AA6DBB"/>
    <w:rsid w:val="25755470"/>
    <w:rsid w:val="25A745F9"/>
    <w:rsid w:val="25F42023"/>
    <w:rsid w:val="25FF38E2"/>
    <w:rsid w:val="28E31299"/>
    <w:rsid w:val="29020120"/>
    <w:rsid w:val="296636EE"/>
    <w:rsid w:val="2B7D292D"/>
    <w:rsid w:val="2EE648E0"/>
    <w:rsid w:val="2F002D2A"/>
    <w:rsid w:val="2F9F7321"/>
    <w:rsid w:val="300B2F11"/>
    <w:rsid w:val="30B923A6"/>
    <w:rsid w:val="31297433"/>
    <w:rsid w:val="32393150"/>
    <w:rsid w:val="32A101F5"/>
    <w:rsid w:val="32A55811"/>
    <w:rsid w:val="32A855C4"/>
    <w:rsid w:val="33543597"/>
    <w:rsid w:val="353319EB"/>
    <w:rsid w:val="358F3526"/>
    <w:rsid w:val="35B03CF4"/>
    <w:rsid w:val="35D30749"/>
    <w:rsid w:val="36E42DAC"/>
    <w:rsid w:val="37A4078E"/>
    <w:rsid w:val="38A67030"/>
    <w:rsid w:val="39104FDC"/>
    <w:rsid w:val="39382F3B"/>
    <w:rsid w:val="397355B5"/>
    <w:rsid w:val="3A160C61"/>
    <w:rsid w:val="3AC8391E"/>
    <w:rsid w:val="3B347143"/>
    <w:rsid w:val="3B392F9B"/>
    <w:rsid w:val="3C624972"/>
    <w:rsid w:val="3C7F0E81"/>
    <w:rsid w:val="3CDC1D78"/>
    <w:rsid w:val="3D262263"/>
    <w:rsid w:val="3E7050D3"/>
    <w:rsid w:val="3FAA3443"/>
    <w:rsid w:val="40907B01"/>
    <w:rsid w:val="411F19E5"/>
    <w:rsid w:val="42231979"/>
    <w:rsid w:val="42BE6BA7"/>
    <w:rsid w:val="43DC0030"/>
    <w:rsid w:val="442C757C"/>
    <w:rsid w:val="448E723D"/>
    <w:rsid w:val="47EF7803"/>
    <w:rsid w:val="48417336"/>
    <w:rsid w:val="484E1E5B"/>
    <w:rsid w:val="49F42522"/>
    <w:rsid w:val="4ABF275B"/>
    <w:rsid w:val="4ACE3700"/>
    <w:rsid w:val="4B7B55A9"/>
    <w:rsid w:val="4BB70C18"/>
    <w:rsid w:val="4E157897"/>
    <w:rsid w:val="4F0E056F"/>
    <w:rsid w:val="4F6056BE"/>
    <w:rsid w:val="50B93C41"/>
    <w:rsid w:val="50C7131D"/>
    <w:rsid w:val="514B3CFC"/>
    <w:rsid w:val="52B87619"/>
    <w:rsid w:val="536561F6"/>
    <w:rsid w:val="53B60B90"/>
    <w:rsid w:val="551E5BC8"/>
    <w:rsid w:val="58197E1A"/>
    <w:rsid w:val="58AC4D61"/>
    <w:rsid w:val="59626053"/>
    <w:rsid w:val="59E704BF"/>
    <w:rsid w:val="5A3A5732"/>
    <w:rsid w:val="5B24181A"/>
    <w:rsid w:val="5BAF0D50"/>
    <w:rsid w:val="5C23669B"/>
    <w:rsid w:val="5CCF456B"/>
    <w:rsid w:val="5DD37A84"/>
    <w:rsid w:val="5EFF6BFE"/>
    <w:rsid w:val="62012B7B"/>
    <w:rsid w:val="62354F1E"/>
    <w:rsid w:val="629D1EDE"/>
    <w:rsid w:val="63431A95"/>
    <w:rsid w:val="6386549B"/>
    <w:rsid w:val="63CE57AE"/>
    <w:rsid w:val="648570CD"/>
    <w:rsid w:val="6594188A"/>
    <w:rsid w:val="65B500B8"/>
    <w:rsid w:val="672659F0"/>
    <w:rsid w:val="67A77ED6"/>
    <w:rsid w:val="6807666B"/>
    <w:rsid w:val="683E2532"/>
    <w:rsid w:val="6889198F"/>
    <w:rsid w:val="68CB2E9F"/>
    <w:rsid w:val="6A513646"/>
    <w:rsid w:val="6A613C1B"/>
    <w:rsid w:val="6A8F2A6F"/>
    <w:rsid w:val="6AD1767E"/>
    <w:rsid w:val="6B036F9E"/>
    <w:rsid w:val="6CBA5732"/>
    <w:rsid w:val="6D9F73E6"/>
    <w:rsid w:val="6E3E3577"/>
    <w:rsid w:val="6E64285D"/>
    <w:rsid w:val="6F97688A"/>
    <w:rsid w:val="70A02B99"/>
    <w:rsid w:val="71937150"/>
    <w:rsid w:val="72903C37"/>
    <w:rsid w:val="72C50384"/>
    <w:rsid w:val="74404DBF"/>
    <w:rsid w:val="748A6AD8"/>
    <w:rsid w:val="74BF5CE3"/>
    <w:rsid w:val="75DF4D39"/>
    <w:rsid w:val="76126E5F"/>
    <w:rsid w:val="76AD46C1"/>
    <w:rsid w:val="773C7ABF"/>
    <w:rsid w:val="78962E0B"/>
    <w:rsid w:val="78EA05AB"/>
    <w:rsid w:val="78EE7FCC"/>
    <w:rsid w:val="79BA5C87"/>
    <w:rsid w:val="7A2C6AEF"/>
    <w:rsid w:val="7B8C41F5"/>
    <w:rsid w:val="7BEE6EAE"/>
    <w:rsid w:val="7CAE29D4"/>
    <w:rsid w:val="7D474901"/>
    <w:rsid w:val="7DEB2295"/>
    <w:rsid w:val="7E783CED"/>
    <w:rsid w:val="7EDB7D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page number"/>
    <w:basedOn w:val="6"/>
    <w:autoRedefine/>
    <w:qFormat/>
    <w:uiPriority w:val="0"/>
  </w:style>
  <w:style w:type="character" w:styleId="9">
    <w:name w:val="Emphasis"/>
    <w:basedOn w:val="6"/>
    <w:autoRedefine/>
    <w:qFormat/>
    <w:uiPriority w:val="0"/>
    <w:rPr>
      <w:i/>
    </w:rPr>
  </w:style>
  <w:style w:type="character" w:styleId="10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11">
    <w:name w:val="列出段落1"/>
    <w:basedOn w:val="1"/>
    <w:autoRedefine/>
    <w:qFormat/>
    <w:uiPriority w:val="0"/>
    <w:pPr>
      <w:ind w:firstLine="420" w:firstLineChars="200"/>
    </w:p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31"/>
    <w:basedOn w:val="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QuickStyle" Target="diagrams/quickStyle1.xml"/><Relationship Id="rId8" Type="http://schemas.openxmlformats.org/officeDocument/2006/relationships/diagramLayout" Target="diagrams/layout1.xml"/><Relationship Id="rId7" Type="http://schemas.openxmlformats.org/officeDocument/2006/relationships/diagramData" Target="diagrams/data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microsoft.com/office/2007/relationships/diagramDrawing" Target="diagrams/drawing1.xml"/><Relationship Id="rId10" Type="http://schemas.openxmlformats.org/officeDocument/2006/relationships/diagramColors" Target="diagrams/colors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#2">
  <dgm:title val=""/>
  <dgm:desc val=""/>
  <dgm:catLst>
    <dgm:cat type="accent1" pri="11100"/>
  </dgm:catLst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F1B167-3001-488F-A0F6-F638513221FC}" type="doc">
      <dgm:prSet loTypeId="urn:microsoft.com/office/officeart/2005/8/layout/process2" loCatId="process" qsTypeId="urn:microsoft.com/office/officeart/2005/8/quickstyle/simple1#2" qsCatId="simple" csTypeId="urn:microsoft.com/office/officeart/2005/8/colors/accent1_1#2" csCatId="accent1" phldr="1"/>
      <dgm:spPr/>
    </dgm:pt>
    <dgm:pt modelId="{AE8CC777-CAF5-4793-AAEA-BC15A24F7F81}">
      <dgm:prSet phldrT="[文本]"/>
      <dgm:spPr/>
      <dgm:t>
        <a:bodyPr/>
        <a:p>
          <a:r>
            <a:rPr lang="zh-CN" altLang="en-US"/>
            <a:t>企业申报</a:t>
          </a:r>
        </a:p>
      </dgm:t>
    </dgm:pt>
    <dgm:pt modelId="{5F16215D-B88E-4050-9075-A1D9E4FC358A}" cxnId="{021190F7-A186-4132-BF86-E7C4B858A62E}" type="parTrans">
      <dgm:prSet/>
      <dgm:spPr/>
      <dgm:t>
        <a:bodyPr/>
        <a:p>
          <a:endParaRPr lang="zh-CN" altLang="en-US"/>
        </a:p>
      </dgm:t>
    </dgm:pt>
    <dgm:pt modelId="{F2C210AC-1883-4901-B1BE-0C10EB915777}" cxnId="{021190F7-A186-4132-BF86-E7C4B858A62E}" type="sibTrans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p>
          <a:endParaRPr lang="zh-CN" altLang="en-US"/>
        </a:p>
      </dgm:t>
    </dgm:pt>
    <dgm:pt modelId="{28DE05DB-A44B-4260-90B2-E9EEB974072C}">
      <dgm:prSet phldrT="[文本]"/>
      <dgm:spPr/>
      <dgm:t>
        <a:bodyPr/>
        <a:p>
          <a:r>
            <a:rPr lang="zh-CN" altLang="en-US"/>
            <a:t>专家文审</a:t>
          </a:r>
        </a:p>
      </dgm:t>
    </dgm:pt>
    <dgm:pt modelId="{AF2BFB2D-B30B-40DF-BD31-252D228B2AC5}" cxnId="{EAECC07B-B38A-425D-B559-EBB7D6B30B64}" type="parTrans">
      <dgm:prSet/>
      <dgm:spPr/>
      <dgm:t>
        <a:bodyPr/>
        <a:p>
          <a:endParaRPr lang="zh-CN" altLang="en-US"/>
        </a:p>
      </dgm:t>
    </dgm:pt>
    <dgm:pt modelId="{A2A31CD4-9BF0-4306-8D2B-CEA2E01D2BF9}" cxnId="{EAECC07B-B38A-425D-B559-EBB7D6B30B64}" type="sibTrans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p>
          <a:endParaRPr lang="zh-CN" altLang="en-US"/>
        </a:p>
      </dgm:t>
    </dgm:pt>
    <dgm:pt modelId="{8E5B5AD2-1031-41D9-AE6A-1C7AFCC01A33}">
      <dgm:prSet phldrT="[文本]"/>
      <dgm:spPr/>
      <dgm:t>
        <a:bodyPr/>
        <a:p>
          <a:r>
            <a:rPr lang="zh-CN" altLang="en-US"/>
            <a:t>专家会审</a:t>
          </a:r>
        </a:p>
      </dgm:t>
    </dgm:pt>
    <dgm:pt modelId="{0830333A-1BC0-4BEE-8402-381197EFED36}" cxnId="{2497113E-97F7-4523-9965-F18E7B5E42D6}" type="parTrans">
      <dgm:prSet/>
      <dgm:spPr/>
      <dgm:t>
        <a:bodyPr/>
        <a:p>
          <a:endParaRPr lang="zh-CN" altLang="en-US"/>
        </a:p>
      </dgm:t>
    </dgm:pt>
    <dgm:pt modelId="{DCAA717C-2C7A-474E-BE91-81B19B4B6E93}" cxnId="{2497113E-97F7-4523-9965-F18E7B5E42D6}" type="sibTrans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p>
          <a:endParaRPr lang="zh-CN" altLang="en-US"/>
        </a:p>
      </dgm:t>
    </dgm:pt>
    <dgm:pt modelId="{6F43631D-878B-4EB0-A39E-12C4E14F8EFC}">
      <dgm:prSet/>
      <dgm:spPr/>
      <dgm:t>
        <a:bodyPr/>
        <a:p>
          <a:r>
            <a:rPr lang="zh-CN" altLang="en-US"/>
            <a:t>企业整改</a:t>
          </a:r>
        </a:p>
      </dgm:t>
    </dgm:pt>
    <dgm:pt modelId="{3A89C66B-A491-4E1F-8319-1CAEB8C54364}" cxnId="{0094D6C0-3F1D-4B72-ACF8-CECB45C0BE31}" type="parTrans">
      <dgm:prSet/>
      <dgm:spPr/>
      <dgm:t>
        <a:bodyPr/>
        <a:p>
          <a:endParaRPr lang="zh-CN" altLang="en-US"/>
        </a:p>
      </dgm:t>
    </dgm:pt>
    <dgm:pt modelId="{DC03C899-921D-40D3-8BB3-CC9A9FAE4399}" cxnId="{0094D6C0-3F1D-4B72-ACF8-CECB45C0BE31}" type="sibTrans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p>
          <a:endParaRPr lang="zh-CN" altLang="en-US"/>
        </a:p>
      </dgm:t>
    </dgm:pt>
    <dgm:pt modelId="{2898C7CB-C317-4B29-B5A7-DB48481E2DCE}">
      <dgm:prSet/>
      <dgm:spPr/>
      <dgm:t>
        <a:bodyPr/>
        <a:p>
          <a:r>
            <a:rPr lang="zh-CN" altLang="en-US"/>
            <a:t>结果公示</a:t>
          </a:r>
        </a:p>
      </dgm:t>
    </dgm:pt>
    <dgm:pt modelId="{D052C31D-E095-434B-864C-ED0EF4D05248}" cxnId="{85C87814-AB19-46F5-91B3-6961E2EDD36E}" type="parTrans">
      <dgm:prSet/>
      <dgm:spPr/>
      <dgm:t>
        <a:bodyPr/>
        <a:p>
          <a:endParaRPr lang="zh-CN" altLang="en-US"/>
        </a:p>
      </dgm:t>
    </dgm:pt>
    <dgm:pt modelId="{6AF02C0C-3E98-4EC2-A928-9AEA840B2CE9}" cxnId="{85C87814-AB19-46F5-91B3-6961E2EDD36E}" type="sibTrans">
      <dgm:prSet/>
      <dgm:spPr/>
      <dgm:t>
        <a:bodyPr/>
        <a:p>
          <a:endParaRPr lang="zh-CN" altLang="en-US"/>
        </a:p>
      </dgm:t>
    </dgm:pt>
    <dgm:pt modelId="{E7083586-6068-4734-A4F2-8EB949C008FA}">
      <dgm:prSet/>
      <dgm:spPr/>
      <dgm:t>
        <a:bodyPr/>
        <a:p>
          <a:r>
            <a:rPr lang="zh-CN" altLang="en-US"/>
            <a:t>服务咨询</a:t>
          </a:r>
        </a:p>
      </dgm:t>
    </dgm:pt>
    <dgm:pt modelId="{E2BF9FA9-FB25-48D8-8CB1-18758AE1861B}" cxnId="{A73290E7-9CA8-4A99-99CA-F5D2142521DD}" type="parTrans">
      <dgm:prSet/>
      <dgm:spPr/>
      <dgm:t>
        <a:bodyPr/>
        <a:p>
          <a:endParaRPr lang="zh-CN" altLang="en-US"/>
        </a:p>
      </dgm:t>
    </dgm:pt>
    <dgm:pt modelId="{85C0F650-F9E2-4808-9BF5-49A9993935D0}" cxnId="{A73290E7-9CA8-4A99-99CA-F5D2142521DD}" type="sibTrans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p>
          <a:endParaRPr lang="zh-CN" altLang="en-US"/>
        </a:p>
      </dgm:t>
    </dgm:pt>
    <dgm:pt modelId="{FA096AA8-AD45-4326-8A84-78E16EA599B4}" type="pres">
      <dgm:prSet presAssocID="{B5F1B167-3001-488F-A0F6-F638513221FC}" presName="linearFlow" presStyleCnt="0">
        <dgm:presLayoutVars>
          <dgm:resizeHandles val="exact"/>
        </dgm:presLayoutVars>
      </dgm:prSet>
      <dgm:spPr/>
    </dgm:pt>
    <dgm:pt modelId="{CD5529F5-22D5-4F9D-9BB0-231DDE77D25A}" type="pres">
      <dgm:prSet presAssocID="{AE8CC777-CAF5-4793-AAEA-BC15A24F7F81}" presName="node" presStyleLbl="node1" presStyleIdx="0" presStyleCnt="6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32C3F4F0-A26B-4BC4-AC36-7C7725BBC837}" type="pres">
      <dgm:prSet presAssocID="{F2C210AC-1883-4901-B1BE-0C10EB915777}" presName="sibTrans" presStyleLbl="sibTrans2D1" presStyleIdx="0" presStyleCnt="5"/>
      <dgm:spPr/>
      <dgm:t>
        <a:bodyPr/>
        <a:p>
          <a:endParaRPr lang="zh-CN" altLang="en-US"/>
        </a:p>
      </dgm:t>
    </dgm:pt>
    <dgm:pt modelId="{FF69CBE3-1FE5-40AE-992B-A53085357432}" type="pres">
      <dgm:prSet presAssocID="{F2C210AC-1883-4901-B1BE-0C10EB915777}" presName="connectorText" presStyleLbl="sibTrans2D1" presStyleIdx="0" presStyleCnt="5"/>
      <dgm:spPr/>
      <dgm:t>
        <a:bodyPr/>
        <a:p>
          <a:endParaRPr lang="zh-CN" altLang="en-US"/>
        </a:p>
      </dgm:t>
    </dgm:pt>
    <dgm:pt modelId="{F7C1A462-E2DB-459D-B899-759F80467DD0}" type="pres">
      <dgm:prSet presAssocID="{E7083586-6068-4734-A4F2-8EB949C008FA}" presName="node" presStyleLbl="node1" presStyleIdx="1" presStyleCnt="6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A44914E1-BAAC-47CA-9630-0E688429D119}" type="pres">
      <dgm:prSet presAssocID="{85C0F650-F9E2-4808-9BF5-49A9993935D0}" presName="sibTrans" presStyleLbl="sibTrans2D1" presStyleIdx="1" presStyleCnt="5"/>
      <dgm:spPr/>
      <dgm:t>
        <a:bodyPr/>
        <a:p>
          <a:endParaRPr lang="zh-CN" altLang="en-US"/>
        </a:p>
      </dgm:t>
    </dgm:pt>
    <dgm:pt modelId="{C48B6AD8-4191-4C68-B49B-2058E622D44C}" type="pres">
      <dgm:prSet presAssocID="{85C0F650-F9E2-4808-9BF5-49A9993935D0}" presName="connectorText" presStyleLbl="sibTrans2D1" presStyleIdx="1" presStyleCnt="5"/>
      <dgm:spPr/>
      <dgm:t>
        <a:bodyPr/>
        <a:p>
          <a:endParaRPr lang="zh-CN" altLang="en-US"/>
        </a:p>
      </dgm:t>
    </dgm:pt>
    <dgm:pt modelId="{DE56F0A3-E7A3-4642-AE69-2F83A46C9F13}" type="pres">
      <dgm:prSet presAssocID="{28DE05DB-A44B-4260-90B2-E9EEB974072C}" presName="node" presStyleLbl="node1" presStyleIdx="2" presStyleCnt="6" custScaleY="87426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DF879138-24AD-4F8B-858A-81DB7F49AF95}" type="pres">
      <dgm:prSet presAssocID="{A2A31CD4-9BF0-4306-8D2B-CEA2E01D2BF9}" presName="sibTrans" presStyleLbl="sibTrans2D1" presStyleIdx="2" presStyleCnt="5"/>
      <dgm:spPr/>
      <dgm:t>
        <a:bodyPr/>
        <a:p>
          <a:endParaRPr lang="zh-CN" altLang="en-US"/>
        </a:p>
      </dgm:t>
    </dgm:pt>
    <dgm:pt modelId="{68D48093-AF4D-4181-9EF6-C56C10C72095}" type="pres">
      <dgm:prSet presAssocID="{A2A31CD4-9BF0-4306-8D2B-CEA2E01D2BF9}" presName="connectorText" presStyleLbl="sibTrans2D1" presStyleIdx="2" presStyleCnt="5"/>
      <dgm:spPr/>
      <dgm:t>
        <a:bodyPr/>
        <a:p>
          <a:endParaRPr lang="zh-CN" altLang="en-US"/>
        </a:p>
      </dgm:t>
    </dgm:pt>
    <dgm:pt modelId="{FB5F3031-C2E9-465B-B1A6-6DE723C668DF}" type="pres">
      <dgm:prSet presAssocID="{8E5B5AD2-1031-41D9-AE6A-1C7AFCC01A33}" presName="node" presStyleLbl="node1" presStyleIdx="3" presStyleCnt="6" custLinFactNeighborX="-139" custLinFactNeighborY="19020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C6FC1921-EA16-4386-BDAD-D7C728ACD574}" type="pres">
      <dgm:prSet presAssocID="{DCAA717C-2C7A-474E-BE91-81B19B4B6E93}" presName="sibTrans" presStyleLbl="sibTrans2D1" presStyleIdx="3" presStyleCnt="5"/>
      <dgm:spPr/>
      <dgm:t>
        <a:bodyPr/>
        <a:p>
          <a:endParaRPr lang="zh-CN" altLang="en-US"/>
        </a:p>
      </dgm:t>
    </dgm:pt>
    <dgm:pt modelId="{24E673A2-7605-4DAD-AA2B-607A3D89BB93}" type="pres">
      <dgm:prSet presAssocID="{DCAA717C-2C7A-474E-BE91-81B19B4B6E93}" presName="connectorText" presStyleLbl="sibTrans2D1" presStyleIdx="3" presStyleCnt="5"/>
      <dgm:spPr/>
      <dgm:t>
        <a:bodyPr/>
        <a:p>
          <a:endParaRPr lang="zh-CN" altLang="en-US"/>
        </a:p>
      </dgm:t>
    </dgm:pt>
    <dgm:pt modelId="{ECD6FED6-2A78-4488-B6D4-C8D91DF86EF5}" type="pres">
      <dgm:prSet presAssocID="{6F43631D-878B-4EB0-A39E-12C4E14F8EFC}" presName="node" presStyleLbl="node1" presStyleIdx="4" presStyleCnt="6" custScaleY="94116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46D13A3C-EF7D-417B-A2F6-F832EAAF3281}" type="pres">
      <dgm:prSet presAssocID="{DC03C899-921D-40D3-8BB3-CC9A9FAE4399}" presName="sibTrans" presStyleLbl="sibTrans2D1" presStyleIdx="4" presStyleCnt="5"/>
      <dgm:spPr/>
      <dgm:t>
        <a:bodyPr/>
        <a:p>
          <a:endParaRPr lang="zh-CN" altLang="en-US"/>
        </a:p>
      </dgm:t>
    </dgm:pt>
    <dgm:pt modelId="{3AA6C77E-1B3B-4F36-BFAC-AA948787969B}" type="pres">
      <dgm:prSet presAssocID="{DC03C899-921D-40D3-8BB3-CC9A9FAE4399}" presName="connectorText" presStyleLbl="sibTrans2D1" presStyleIdx="4" presStyleCnt="5"/>
      <dgm:spPr/>
      <dgm:t>
        <a:bodyPr/>
        <a:p>
          <a:endParaRPr lang="zh-CN" altLang="en-US"/>
        </a:p>
      </dgm:t>
    </dgm:pt>
    <dgm:pt modelId="{05868FA7-11A0-43F0-B687-D0AA839E578C}" type="pres">
      <dgm:prSet presAssocID="{2898C7CB-C317-4B29-B5A7-DB48481E2DCE}" presName="node" presStyleLbl="node1" presStyleIdx="5" presStyleCnt="6" custScaleY="110742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</dgm:ptLst>
  <dgm:cxnLst>
    <dgm:cxn modelId="{1D055B92-F2DB-4224-8FAE-F24219EFEBAF}" type="presOf" srcId="{F2C210AC-1883-4901-B1BE-0C10EB915777}" destId="{FF69CBE3-1FE5-40AE-992B-A53085357432}" srcOrd="1" destOrd="0" presId="urn:microsoft.com/office/officeart/2005/8/layout/process2"/>
    <dgm:cxn modelId="{848D1B2B-AB35-4FBF-A100-04FC1DA2CC4A}" type="presOf" srcId="{6F43631D-878B-4EB0-A39E-12C4E14F8EFC}" destId="{ECD6FED6-2A78-4488-B6D4-C8D91DF86EF5}" srcOrd="0" destOrd="0" presId="urn:microsoft.com/office/officeart/2005/8/layout/process2"/>
    <dgm:cxn modelId="{B978D629-66E7-4476-BFF6-0C37F7A6BFDD}" type="presOf" srcId="{AE8CC777-CAF5-4793-AAEA-BC15A24F7F81}" destId="{CD5529F5-22D5-4F9D-9BB0-231DDE77D25A}" srcOrd="0" destOrd="0" presId="urn:microsoft.com/office/officeart/2005/8/layout/process2"/>
    <dgm:cxn modelId="{8431D92C-BA6E-4324-81F7-AE71F9A50DEB}" type="presOf" srcId="{DC03C899-921D-40D3-8BB3-CC9A9FAE4399}" destId="{46D13A3C-EF7D-417B-A2F6-F832EAAF3281}" srcOrd="0" destOrd="0" presId="urn:microsoft.com/office/officeart/2005/8/layout/process2"/>
    <dgm:cxn modelId="{85C87814-AB19-46F5-91B3-6961E2EDD36E}" srcId="{B5F1B167-3001-488F-A0F6-F638513221FC}" destId="{2898C7CB-C317-4B29-B5A7-DB48481E2DCE}" srcOrd="5" destOrd="0" parTransId="{D052C31D-E095-434B-864C-ED0EF4D05248}" sibTransId="{6AF02C0C-3E98-4EC2-A928-9AEA840B2CE9}"/>
    <dgm:cxn modelId="{FBA3040F-0327-41F9-A3F1-FFB76B173CED}" type="presOf" srcId="{A2A31CD4-9BF0-4306-8D2B-CEA2E01D2BF9}" destId="{DF879138-24AD-4F8B-858A-81DB7F49AF95}" srcOrd="0" destOrd="0" presId="urn:microsoft.com/office/officeart/2005/8/layout/process2"/>
    <dgm:cxn modelId="{A73290E7-9CA8-4A99-99CA-F5D2142521DD}" srcId="{B5F1B167-3001-488F-A0F6-F638513221FC}" destId="{E7083586-6068-4734-A4F2-8EB949C008FA}" srcOrd="1" destOrd="0" parTransId="{E2BF9FA9-FB25-48D8-8CB1-18758AE1861B}" sibTransId="{85C0F650-F9E2-4808-9BF5-49A9993935D0}"/>
    <dgm:cxn modelId="{3781E44D-0816-4B32-A4D5-5C4E377129EA}" type="presOf" srcId="{DCAA717C-2C7A-474E-BE91-81B19B4B6E93}" destId="{24E673A2-7605-4DAD-AA2B-607A3D89BB93}" srcOrd="1" destOrd="0" presId="urn:microsoft.com/office/officeart/2005/8/layout/process2"/>
    <dgm:cxn modelId="{3A8B36CE-5DF3-4AE9-B22D-D082D11EA9C0}" type="presOf" srcId="{DCAA717C-2C7A-474E-BE91-81B19B4B6E93}" destId="{C6FC1921-EA16-4386-BDAD-D7C728ACD574}" srcOrd="0" destOrd="0" presId="urn:microsoft.com/office/officeart/2005/8/layout/process2"/>
    <dgm:cxn modelId="{837B0079-74F0-418B-8D07-E7F2DFD2DF97}" type="presOf" srcId="{A2A31CD4-9BF0-4306-8D2B-CEA2E01D2BF9}" destId="{68D48093-AF4D-4181-9EF6-C56C10C72095}" srcOrd="1" destOrd="0" presId="urn:microsoft.com/office/officeart/2005/8/layout/process2"/>
    <dgm:cxn modelId="{798ADA62-0F4F-4EF9-85D3-C31B46F1A6EA}" type="presOf" srcId="{2898C7CB-C317-4B29-B5A7-DB48481E2DCE}" destId="{05868FA7-11A0-43F0-B687-D0AA839E578C}" srcOrd="0" destOrd="0" presId="urn:microsoft.com/office/officeart/2005/8/layout/process2"/>
    <dgm:cxn modelId="{4AF0AB50-533A-42C3-92DB-A451FA769B48}" type="presOf" srcId="{8E5B5AD2-1031-41D9-AE6A-1C7AFCC01A33}" destId="{FB5F3031-C2E9-465B-B1A6-6DE723C668DF}" srcOrd="0" destOrd="0" presId="urn:microsoft.com/office/officeart/2005/8/layout/process2"/>
    <dgm:cxn modelId="{FA131B58-C4DF-456D-ABFE-00A49B5DC585}" type="presOf" srcId="{DC03C899-921D-40D3-8BB3-CC9A9FAE4399}" destId="{3AA6C77E-1B3B-4F36-BFAC-AA948787969B}" srcOrd="1" destOrd="0" presId="urn:microsoft.com/office/officeart/2005/8/layout/process2"/>
    <dgm:cxn modelId="{0094D6C0-3F1D-4B72-ACF8-CECB45C0BE31}" srcId="{B5F1B167-3001-488F-A0F6-F638513221FC}" destId="{6F43631D-878B-4EB0-A39E-12C4E14F8EFC}" srcOrd="4" destOrd="0" parTransId="{3A89C66B-A491-4E1F-8319-1CAEB8C54364}" sibTransId="{DC03C899-921D-40D3-8BB3-CC9A9FAE4399}"/>
    <dgm:cxn modelId="{2D1605F9-CD7C-4ED6-9CF1-1DF8C294560E}" type="presOf" srcId="{E7083586-6068-4734-A4F2-8EB949C008FA}" destId="{F7C1A462-E2DB-459D-B899-759F80467DD0}" srcOrd="0" destOrd="0" presId="urn:microsoft.com/office/officeart/2005/8/layout/process2"/>
    <dgm:cxn modelId="{3364B110-BFF8-41D4-A9BE-B4924527C3D7}" type="presOf" srcId="{F2C210AC-1883-4901-B1BE-0C10EB915777}" destId="{32C3F4F0-A26B-4BC4-AC36-7C7725BBC837}" srcOrd="0" destOrd="0" presId="urn:microsoft.com/office/officeart/2005/8/layout/process2"/>
    <dgm:cxn modelId="{8E8C36D5-98EB-4453-81B4-32307FF4A982}" type="presOf" srcId="{85C0F650-F9E2-4808-9BF5-49A9993935D0}" destId="{A44914E1-BAAC-47CA-9630-0E688429D119}" srcOrd="0" destOrd="0" presId="urn:microsoft.com/office/officeart/2005/8/layout/process2"/>
    <dgm:cxn modelId="{5CDB5D74-5D6C-4A25-9F5C-F7AFA7AE363D}" type="presOf" srcId="{85C0F650-F9E2-4808-9BF5-49A9993935D0}" destId="{C48B6AD8-4191-4C68-B49B-2058E622D44C}" srcOrd="1" destOrd="0" presId="urn:microsoft.com/office/officeart/2005/8/layout/process2"/>
    <dgm:cxn modelId="{021190F7-A186-4132-BF86-E7C4B858A62E}" srcId="{B5F1B167-3001-488F-A0F6-F638513221FC}" destId="{AE8CC777-CAF5-4793-AAEA-BC15A24F7F81}" srcOrd="0" destOrd="0" parTransId="{5F16215D-B88E-4050-9075-A1D9E4FC358A}" sibTransId="{F2C210AC-1883-4901-B1BE-0C10EB915777}"/>
    <dgm:cxn modelId="{EAECC07B-B38A-425D-B559-EBB7D6B30B64}" srcId="{B5F1B167-3001-488F-A0F6-F638513221FC}" destId="{28DE05DB-A44B-4260-90B2-E9EEB974072C}" srcOrd="2" destOrd="0" parTransId="{AF2BFB2D-B30B-40DF-BD31-252D228B2AC5}" sibTransId="{A2A31CD4-9BF0-4306-8D2B-CEA2E01D2BF9}"/>
    <dgm:cxn modelId="{3BE18CE1-C7EC-406E-967D-F5E0AC844338}" type="presOf" srcId="{28DE05DB-A44B-4260-90B2-E9EEB974072C}" destId="{DE56F0A3-E7A3-4642-AE69-2F83A46C9F13}" srcOrd="0" destOrd="0" presId="urn:microsoft.com/office/officeart/2005/8/layout/process2"/>
    <dgm:cxn modelId="{2497113E-97F7-4523-9965-F18E7B5E42D6}" srcId="{B5F1B167-3001-488F-A0F6-F638513221FC}" destId="{8E5B5AD2-1031-41D9-AE6A-1C7AFCC01A33}" srcOrd="3" destOrd="0" parTransId="{0830333A-1BC0-4BEE-8402-381197EFED36}" sibTransId="{DCAA717C-2C7A-474E-BE91-81B19B4B6E93}"/>
    <dgm:cxn modelId="{564CFB7B-393F-401C-AD34-94BFB0CF0D7F}" type="presOf" srcId="{B5F1B167-3001-488F-A0F6-F638513221FC}" destId="{FA096AA8-AD45-4326-8A84-78E16EA599B4}" srcOrd="0" destOrd="0" presId="urn:microsoft.com/office/officeart/2005/8/layout/process2"/>
    <dgm:cxn modelId="{11B58599-C8F9-49DE-92F1-5A77F9D29365}" type="presParOf" srcId="{FA096AA8-AD45-4326-8A84-78E16EA599B4}" destId="{CD5529F5-22D5-4F9D-9BB0-231DDE77D25A}" srcOrd="0" destOrd="0" presId="urn:microsoft.com/office/officeart/2005/8/layout/process2"/>
    <dgm:cxn modelId="{CC433D4F-C111-42D1-946F-816BA542ED89}" type="presParOf" srcId="{FA096AA8-AD45-4326-8A84-78E16EA599B4}" destId="{32C3F4F0-A26B-4BC4-AC36-7C7725BBC837}" srcOrd="1" destOrd="0" presId="urn:microsoft.com/office/officeart/2005/8/layout/process2"/>
    <dgm:cxn modelId="{DADE253C-ED68-48D1-9BA5-93912D7FED47}" type="presParOf" srcId="{32C3F4F0-A26B-4BC4-AC36-7C7725BBC837}" destId="{FF69CBE3-1FE5-40AE-992B-A53085357432}" srcOrd="0" destOrd="0" presId="urn:microsoft.com/office/officeart/2005/8/layout/process2"/>
    <dgm:cxn modelId="{E97C5891-DCAC-4312-AC67-E0F285B5ED16}" type="presParOf" srcId="{FA096AA8-AD45-4326-8A84-78E16EA599B4}" destId="{F7C1A462-E2DB-459D-B899-759F80467DD0}" srcOrd="2" destOrd="0" presId="urn:microsoft.com/office/officeart/2005/8/layout/process2"/>
    <dgm:cxn modelId="{0C85C054-2B75-47B8-A6DD-7DD96E6E8E44}" type="presParOf" srcId="{FA096AA8-AD45-4326-8A84-78E16EA599B4}" destId="{A44914E1-BAAC-47CA-9630-0E688429D119}" srcOrd="3" destOrd="0" presId="urn:microsoft.com/office/officeart/2005/8/layout/process2"/>
    <dgm:cxn modelId="{CA9C5744-DDD8-4D72-B365-5844B8C3B462}" type="presParOf" srcId="{A44914E1-BAAC-47CA-9630-0E688429D119}" destId="{C48B6AD8-4191-4C68-B49B-2058E622D44C}" srcOrd="0" destOrd="0" presId="urn:microsoft.com/office/officeart/2005/8/layout/process2"/>
    <dgm:cxn modelId="{AB724722-6B2C-4D23-809C-6BE72862D2F4}" type="presParOf" srcId="{FA096AA8-AD45-4326-8A84-78E16EA599B4}" destId="{DE56F0A3-E7A3-4642-AE69-2F83A46C9F13}" srcOrd="4" destOrd="0" presId="urn:microsoft.com/office/officeart/2005/8/layout/process2"/>
    <dgm:cxn modelId="{73E2E808-9BAC-4CBB-8815-56610F64E40E}" type="presParOf" srcId="{FA096AA8-AD45-4326-8A84-78E16EA599B4}" destId="{DF879138-24AD-4F8B-858A-81DB7F49AF95}" srcOrd="5" destOrd="0" presId="urn:microsoft.com/office/officeart/2005/8/layout/process2"/>
    <dgm:cxn modelId="{D69CFAF4-DDB5-47B9-8531-1E66C76282D7}" type="presParOf" srcId="{DF879138-24AD-4F8B-858A-81DB7F49AF95}" destId="{68D48093-AF4D-4181-9EF6-C56C10C72095}" srcOrd="0" destOrd="0" presId="urn:microsoft.com/office/officeart/2005/8/layout/process2"/>
    <dgm:cxn modelId="{6F7A3120-03B4-45BF-857A-342BBE04A7E0}" type="presParOf" srcId="{FA096AA8-AD45-4326-8A84-78E16EA599B4}" destId="{FB5F3031-C2E9-465B-B1A6-6DE723C668DF}" srcOrd="6" destOrd="0" presId="urn:microsoft.com/office/officeart/2005/8/layout/process2"/>
    <dgm:cxn modelId="{EBACC794-92E2-4B9C-9A98-902FC7805F52}" type="presParOf" srcId="{FA096AA8-AD45-4326-8A84-78E16EA599B4}" destId="{C6FC1921-EA16-4386-BDAD-D7C728ACD574}" srcOrd="7" destOrd="0" presId="urn:microsoft.com/office/officeart/2005/8/layout/process2"/>
    <dgm:cxn modelId="{00E4C0C1-299C-4627-8919-22C8B2DAB36A}" type="presParOf" srcId="{C6FC1921-EA16-4386-BDAD-D7C728ACD574}" destId="{24E673A2-7605-4DAD-AA2B-607A3D89BB93}" srcOrd="0" destOrd="0" presId="urn:microsoft.com/office/officeart/2005/8/layout/process2"/>
    <dgm:cxn modelId="{454D577F-22F6-4224-9B1B-8373D5619146}" type="presParOf" srcId="{FA096AA8-AD45-4326-8A84-78E16EA599B4}" destId="{ECD6FED6-2A78-4488-B6D4-C8D91DF86EF5}" srcOrd="8" destOrd="0" presId="urn:microsoft.com/office/officeart/2005/8/layout/process2"/>
    <dgm:cxn modelId="{7E7780D4-165A-4438-BCD1-1A5602723EFC}" type="presParOf" srcId="{FA096AA8-AD45-4326-8A84-78E16EA599B4}" destId="{46D13A3C-EF7D-417B-A2F6-F832EAAF3281}" srcOrd="9" destOrd="0" presId="urn:microsoft.com/office/officeart/2005/8/layout/process2"/>
    <dgm:cxn modelId="{7D8D9543-5AE5-4D88-A334-57052A54EB3A}" type="presParOf" srcId="{46D13A3C-EF7D-417B-A2F6-F832EAAF3281}" destId="{3AA6C77E-1B3B-4F36-BFAC-AA948787969B}" srcOrd="0" destOrd="0" presId="urn:microsoft.com/office/officeart/2005/8/layout/process2"/>
    <dgm:cxn modelId="{D5A657E2-5F32-44EC-B723-E23EAA1E0901}" type="presParOf" srcId="{FA096AA8-AD45-4326-8A84-78E16EA599B4}" destId="{05868FA7-11A0-43F0-B687-D0AA839E578C}" srcOrd="1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2600325" cy="6448425"/>
        <a:chOff x="0" y="0"/>
        <a:chExt cx="2600325" cy="6448425"/>
      </a:xfrm>
    </dsp:grpSpPr>
    <dsp:sp modelId="{CD5529F5-22D5-4F9D-9BB0-231DDE77D25A}">
      <dsp:nvSpPr>
        <dsp:cNvPr id="3" name="圆角矩形 2"/>
        <dsp:cNvSpPr/>
      </dsp:nvSpPr>
      <dsp:spPr bwMode="white">
        <a:xfrm>
          <a:off x="611133" y="0"/>
          <a:ext cx="1378058" cy="765588"/>
        </a:xfrm>
        <a:prstGeom prst="roundRect">
          <a:avLst>
            <a:gd name="adj" fmla="val 10000"/>
          </a:avLst>
        </a:prstGeom>
      </dsp:spPr>
      <dsp:style>
        <a:lnRef idx="2">
          <a:schemeClr val="accent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83820" tIns="83820" rIns="83820" bIns="83820" anchor="ctr"/>
        <a:lstStyle>
          <a:lvl1pPr algn="ctr">
            <a:defRPr sz="2200"/>
          </a:lvl1pPr>
          <a:lvl2pPr marL="171450" indent="-171450" algn="ctr">
            <a:defRPr sz="1700"/>
          </a:lvl2pPr>
          <a:lvl3pPr marL="342900" indent="-171450" algn="ctr">
            <a:defRPr sz="1700"/>
          </a:lvl3pPr>
          <a:lvl4pPr marL="514350" indent="-171450" algn="ctr">
            <a:defRPr sz="1700"/>
          </a:lvl4pPr>
          <a:lvl5pPr marL="685800" indent="-171450" algn="ctr">
            <a:defRPr sz="1700"/>
          </a:lvl5pPr>
          <a:lvl6pPr marL="857250" indent="-171450" algn="ctr">
            <a:defRPr sz="1700"/>
          </a:lvl6pPr>
          <a:lvl7pPr marL="1028700" indent="-171450" algn="ctr">
            <a:defRPr sz="1700"/>
          </a:lvl7pPr>
          <a:lvl8pPr marL="1200150" indent="-171450" algn="ctr">
            <a:defRPr sz="1700"/>
          </a:lvl8pPr>
          <a:lvl9pPr marL="1371600" indent="-171450" algn="ctr">
            <a:defRPr sz="1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企业申报</a:t>
          </a:r>
          <a:endParaRPr>
            <a:solidFill>
              <a:schemeClr val="dk1"/>
            </a:solidFill>
          </a:endParaRPr>
        </a:p>
      </dsp:txBody>
      <dsp:txXfrm>
        <a:off x="611133" y="0"/>
        <a:ext cx="1378058" cy="765588"/>
      </dsp:txXfrm>
    </dsp:sp>
    <dsp:sp modelId="{32C3F4F0-A26B-4BC4-AC36-7C7725BBC837}">
      <dsp:nvSpPr>
        <dsp:cNvPr id="4" name="右箭头 3"/>
        <dsp:cNvSpPr/>
      </dsp:nvSpPr>
      <dsp:spPr bwMode="white">
        <a:xfrm rot="5399999">
          <a:off x="1156615" y="784728"/>
          <a:ext cx="287095" cy="344515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rot="-5400000" lIns="0" tIns="0" rIns="0" bIns="0" anchor="ctr"/>
        <a:lstStyle>
          <a:lvl1pPr algn="ctr">
            <a:defRPr sz="1300"/>
          </a:lvl1pPr>
          <a:lvl2pPr marL="57150" indent="-57150" algn="ctr">
            <a:defRPr sz="1000"/>
          </a:lvl2pPr>
          <a:lvl3pPr marL="114300" indent="-57150" algn="ctr">
            <a:defRPr sz="1000"/>
          </a:lvl3pPr>
          <a:lvl4pPr marL="171450" indent="-57150" algn="ctr">
            <a:defRPr sz="1000"/>
          </a:lvl4pPr>
          <a:lvl5pPr marL="228600" indent="-57150" algn="ctr">
            <a:defRPr sz="1000"/>
          </a:lvl5pPr>
          <a:lvl6pPr marL="285750" indent="-57150" algn="ctr">
            <a:defRPr sz="1000"/>
          </a:lvl6pPr>
          <a:lvl7pPr marL="342900" indent="-57150" algn="ctr">
            <a:defRPr sz="1000"/>
          </a:lvl7pPr>
          <a:lvl8pPr marL="400050" indent="-57150" algn="ctr">
            <a:defRPr sz="1000"/>
          </a:lvl8pPr>
          <a:lvl9pPr marL="457200" indent="-57150" algn="ctr">
            <a:defRPr sz="1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dk1"/>
            </a:solidFill>
          </a:endParaRPr>
        </a:p>
      </dsp:txBody>
      <dsp:txXfrm rot="5399999">
        <a:off x="1156615" y="784728"/>
        <a:ext cx="287095" cy="344515"/>
      </dsp:txXfrm>
    </dsp:sp>
    <dsp:sp modelId="{F7C1A462-E2DB-459D-B899-759F80467DD0}">
      <dsp:nvSpPr>
        <dsp:cNvPr id="5" name="圆角矩形 4"/>
        <dsp:cNvSpPr/>
      </dsp:nvSpPr>
      <dsp:spPr bwMode="white">
        <a:xfrm>
          <a:off x="611133" y="1148382"/>
          <a:ext cx="1378058" cy="765588"/>
        </a:xfrm>
        <a:prstGeom prst="roundRect">
          <a:avLst>
            <a:gd name="adj" fmla="val 10000"/>
          </a:avLst>
        </a:prstGeom>
      </dsp:spPr>
      <dsp:style>
        <a:lnRef idx="2">
          <a:schemeClr val="accent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83820" tIns="83820" rIns="83820" bIns="83820" anchor="ctr"/>
        <a:lstStyle>
          <a:lvl1pPr algn="ctr">
            <a:defRPr sz="2200"/>
          </a:lvl1pPr>
          <a:lvl2pPr marL="171450" indent="-171450" algn="ctr">
            <a:defRPr sz="1700"/>
          </a:lvl2pPr>
          <a:lvl3pPr marL="342900" indent="-171450" algn="ctr">
            <a:defRPr sz="1700"/>
          </a:lvl3pPr>
          <a:lvl4pPr marL="514350" indent="-171450" algn="ctr">
            <a:defRPr sz="1700"/>
          </a:lvl4pPr>
          <a:lvl5pPr marL="685800" indent="-171450" algn="ctr">
            <a:defRPr sz="1700"/>
          </a:lvl5pPr>
          <a:lvl6pPr marL="857250" indent="-171450" algn="ctr">
            <a:defRPr sz="1700"/>
          </a:lvl6pPr>
          <a:lvl7pPr marL="1028700" indent="-171450" algn="ctr">
            <a:defRPr sz="1700"/>
          </a:lvl7pPr>
          <a:lvl8pPr marL="1200150" indent="-171450" algn="ctr">
            <a:defRPr sz="1700"/>
          </a:lvl8pPr>
          <a:lvl9pPr marL="1371600" indent="-171450" algn="ctr">
            <a:defRPr sz="1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服务咨询</a:t>
          </a:r>
          <a:endParaRPr>
            <a:solidFill>
              <a:schemeClr val="dk1"/>
            </a:solidFill>
          </a:endParaRPr>
        </a:p>
      </dsp:txBody>
      <dsp:txXfrm>
        <a:off x="611133" y="1148382"/>
        <a:ext cx="1378058" cy="765588"/>
      </dsp:txXfrm>
    </dsp:sp>
    <dsp:sp modelId="{A44914E1-BAAC-47CA-9630-0E688429D119}">
      <dsp:nvSpPr>
        <dsp:cNvPr id="6" name="右箭头 5"/>
        <dsp:cNvSpPr/>
      </dsp:nvSpPr>
      <dsp:spPr bwMode="white">
        <a:xfrm rot="5399999">
          <a:off x="1156615" y="1933110"/>
          <a:ext cx="287095" cy="344515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rot="-5400000" lIns="0" tIns="0" rIns="0" bIns="0" anchor="ctr"/>
        <a:lstStyle>
          <a:lvl1pPr algn="ctr">
            <a:defRPr sz="1300"/>
          </a:lvl1pPr>
          <a:lvl2pPr marL="57150" indent="-57150" algn="ctr">
            <a:defRPr sz="1000"/>
          </a:lvl2pPr>
          <a:lvl3pPr marL="114300" indent="-57150" algn="ctr">
            <a:defRPr sz="1000"/>
          </a:lvl3pPr>
          <a:lvl4pPr marL="171450" indent="-57150" algn="ctr">
            <a:defRPr sz="1000"/>
          </a:lvl4pPr>
          <a:lvl5pPr marL="228600" indent="-57150" algn="ctr">
            <a:defRPr sz="1000"/>
          </a:lvl5pPr>
          <a:lvl6pPr marL="285750" indent="-57150" algn="ctr">
            <a:defRPr sz="1000"/>
          </a:lvl6pPr>
          <a:lvl7pPr marL="342900" indent="-57150" algn="ctr">
            <a:defRPr sz="1000"/>
          </a:lvl7pPr>
          <a:lvl8pPr marL="400050" indent="-57150" algn="ctr">
            <a:defRPr sz="1000"/>
          </a:lvl8pPr>
          <a:lvl9pPr marL="457200" indent="-57150" algn="ctr">
            <a:defRPr sz="1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dk1"/>
            </a:solidFill>
          </a:endParaRPr>
        </a:p>
      </dsp:txBody>
      <dsp:txXfrm rot="5399999">
        <a:off x="1156615" y="1933110"/>
        <a:ext cx="287095" cy="344515"/>
      </dsp:txXfrm>
    </dsp:sp>
    <dsp:sp modelId="{DE56F0A3-E7A3-4642-AE69-2F83A46C9F13}">
      <dsp:nvSpPr>
        <dsp:cNvPr id="7" name="圆角矩形 6"/>
        <dsp:cNvSpPr/>
      </dsp:nvSpPr>
      <dsp:spPr bwMode="white">
        <a:xfrm>
          <a:off x="611133" y="2296764"/>
          <a:ext cx="1378058" cy="669323"/>
        </a:xfrm>
        <a:prstGeom prst="roundRect">
          <a:avLst>
            <a:gd name="adj" fmla="val 10000"/>
          </a:avLst>
        </a:prstGeom>
      </dsp:spPr>
      <dsp:style>
        <a:lnRef idx="2">
          <a:schemeClr val="accent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83820" tIns="83820" rIns="83820" bIns="83820" anchor="ctr"/>
        <a:lstStyle>
          <a:lvl1pPr algn="ctr">
            <a:defRPr sz="2200"/>
          </a:lvl1pPr>
          <a:lvl2pPr marL="171450" indent="-171450" algn="ctr">
            <a:defRPr sz="1700"/>
          </a:lvl2pPr>
          <a:lvl3pPr marL="342900" indent="-171450" algn="ctr">
            <a:defRPr sz="1700"/>
          </a:lvl3pPr>
          <a:lvl4pPr marL="514350" indent="-171450" algn="ctr">
            <a:defRPr sz="1700"/>
          </a:lvl4pPr>
          <a:lvl5pPr marL="685800" indent="-171450" algn="ctr">
            <a:defRPr sz="1700"/>
          </a:lvl5pPr>
          <a:lvl6pPr marL="857250" indent="-171450" algn="ctr">
            <a:defRPr sz="1700"/>
          </a:lvl6pPr>
          <a:lvl7pPr marL="1028700" indent="-171450" algn="ctr">
            <a:defRPr sz="1700"/>
          </a:lvl7pPr>
          <a:lvl8pPr marL="1200150" indent="-171450" algn="ctr">
            <a:defRPr sz="1700"/>
          </a:lvl8pPr>
          <a:lvl9pPr marL="1371600" indent="-171450" algn="ctr">
            <a:defRPr sz="1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专家文审</a:t>
          </a:r>
          <a:endParaRPr>
            <a:solidFill>
              <a:schemeClr val="dk1"/>
            </a:solidFill>
          </a:endParaRPr>
        </a:p>
      </dsp:txBody>
      <dsp:txXfrm>
        <a:off x="611133" y="2296764"/>
        <a:ext cx="1378058" cy="669323"/>
      </dsp:txXfrm>
    </dsp:sp>
    <dsp:sp modelId="{DF879138-24AD-4F8B-858A-81DB7F49AF95}">
      <dsp:nvSpPr>
        <dsp:cNvPr id="8" name="右箭头 7"/>
        <dsp:cNvSpPr/>
      </dsp:nvSpPr>
      <dsp:spPr bwMode="white">
        <a:xfrm rot="5405613">
          <a:off x="1128393" y="3021630"/>
          <a:ext cx="341702" cy="344515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rot="-5400000" lIns="0" tIns="0" rIns="0" bIns="0" anchor="ctr"/>
        <a:lstStyle>
          <a:lvl1pPr algn="ctr">
            <a:defRPr sz="1500"/>
          </a:lvl1pPr>
          <a:lvl2pPr marL="114300" indent="-114300" algn="ctr">
            <a:defRPr sz="1200"/>
          </a:lvl2pPr>
          <a:lvl3pPr marL="228600" indent="-114300" algn="ctr">
            <a:defRPr sz="1200"/>
          </a:lvl3pPr>
          <a:lvl4pPr marL="342900" indent="-114300" algn="ctr">
            <a:defRPr sz="1200"/>
          </a:lvl4pPr>
          <a:lvl5pPr marL="457200" indent="-114300" algn="ctr">
            <a:defRPr sz="1200"/>
          </a:lvl5pPr>
          <a:lvl6pPr marL="571500" indent="-114300" algn="ctr">
            <a:defRPr sz="1200"/>
          </a:lvl6pPr>
          <a:lvl7pPr marL="685800" indent="-114300" algn="ctr">
            <a:defRPr sz="1200"/>
          </a:lvl7pPr>
          <a:lvl8pPr marL="800100" indent="-114300" algn="ctr">
            <a:defRPr sz="1200"/>
          </a:lvl8pPr>
          <a:lvl9pPr marL="914400" indent="-114300" algn="ctr">
            <a:defRPr sz="12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dk1"/>
            </a:solidFill>
          </a:endParaRPr>
        </a:p>
      </dsp:txBody>
      <dsp:txXfrm rot="5405613">
        <a:off x="1128393" y="3021630"/>
        <a:ext cx="341702" cy="344515"/>
      </dsp:txXfrm>
    </dsp:sp>
    <dsp:sp modelId="{FB5F3031-C2E9-465B-B1A6-6DE723C668DF}">
      <dsp:nvSpPr>
        <dsp:cNvPr id="9" name="圆角矩形 8"/>
        <dsp:cNvSpPr/>
      </dsp:nvSpPr>
      <dsp:spPr bwMode="white">
        <a:xfrm>
          <a:off x="609218" y="3421688"/>
          <a:ext cx="1378058" cy="765588"/>
        </a:xfrm>
        <a:prstGeom prst="roundRect">
          <a:avLst>
            <a:gd name="adj" fmla="val 10000"/>
          </a:avLst>
        </a:prstGeom>
      </dsp:spPr>
      <dsp:style>
        <a:lnRef idx="2">
          <a:schemeClr val="accent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83820" tIns="83820" rIns="83820" bIns="83820" anchor="ctr"/>
        <a:lstStyle>
          <a:lvl1pPr algn="ctr">
            <a:defRPr sz="2200"/>
          </a:lvl1pPr>
          <a:lvl2pPr marL="171450" indent="-171450" algn="ctr">
            <a:defRPr sz="1700"/>
          </a:lvl2pPr>
          <a:lvl3pPr marL="342900" indent="-171450" algn="ctr">
            <a:defRPr sz="1700"/>
          </a:lvl3pPr>
          <a:lvl4pPr marL="514350" indent="-171450" algn="ctr">
            <a:defRPr sz="1700"/>
          </a:lvl4pPr>
          <a:lvl5pPr marL="685800" indent="-171450" algn="ctr">
            <a:defRPr sz="1700"/>
          </a:lvl5pPr>
          <a:lvl6pPr marL="857250" indent="-171450" algn="ctr">
            <a:defRPr sz="1700"/>
          </a:lvl6pPr>
          <a:lvl7pPr marL="1028700" indent="-171450" algn="ctr">
            <a:defRPr sz="1700"/>
          </a:lvl7pPr>
          <a:lvl8pPr marL="1200150" indent="-171450" algn="ctr">
            <a:defRPr sz="1700"/>
          </a:lvl8pPr>
          <a:lvl9pPr marL="1371600" indent="-171450" algn="ctr">
            <a:defRPr sz="1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专家会审</a:t>
          </a:r>
          <a:endParaRPr>
            <a:solidFill>
              <a:schemeClr val="dk1"/>
            </a:solidFill>
          </a:endParaRPr>
        </a:p>
      </dsp:txBody>
      <dsp:txXfrm>
        <a:off x="609218" y="3421688"/>
        <a:ext cx="1378058" cy="765588"/>
      </dsp:txXfrm>
    </dsp:sp>
    <dsp:sp modelId="{C6FC1921-EA16-4386-BDAD-D7C728ACD574}">
      <dsp:nvSpPr>
        <dsp:cNvPr id="10" name="右箭头 9"/>
        <dsp:cNvSpPr/>
      </dsp:nvSpPr>
      <dsp:spPr bwMode="white">
        <a:xfrm rot="5393746">
          <a:off x="1182980" y="4170012"/>
          <a:ext cx="232490" cy="344515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rot="-5400000" lIns="0" tIns="0" rIns="0" bIns="0" anchor="ctr"/>
        <a:lstStyle>
          <a:lvl1pPr algn="ctr">
            <a:defRPr sz="10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dk1"/>
            </a:solidFill>
          </a:endParaRPr>
        </a:p>
      </dsp:txBody>
      <dsp:txXfrm rot="5393746">
        <a:off x="1182980" y="4170012"/>
        <a:ext cx="232490" cy="344515"/>
      </dsp:txXfrm>
    </dsp:sp>
    <dsp:sp modelId="{ECD6FED6-2A78-4488-B6D4-C8D91DF86EF5}">
      <dsp:nvSpPr>
        <dsp:cNvPr id="11" name="圆角矩形 10"/>
        <dsp:cNvSpPr/>
      </dsp:nvSpPr>
      <dsp:spPr bwMode="white">
        <a:xfrm>
          <a:off x="611133" y="4497263"/>
          <a:ext cx="1378058" cy="720541"/>
        </a:xfrm>
        <a:prstGeom prst="roundRect">
          <a:avLst>
            <a:gd name="adj" fmla="val 10000"/>
          </a:avLst>
        </a:prstGeom>
      </dsp:spPr>
      <dsp:style>
        <a:lnRef idx="2">
          <a:schemeClr val="accent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83820" tIns="83820" rIns="83820" bIns="83820" anchor="ctr"/>
        <a:lstStyle>
          <a:lvl1pPr algn="ctr">
            <a:defRPr sz="2200"/>
          </a:lvl1pPr>
          <a:lvl2pPr marL="171450" indent="-171450" algn="ctr">
            <a:defRPr sz="1700"/>
          </a:lvl2pPr>
          <a:lvl3pPr marL="342900" indent="-171450" algn="ctr">
            <a:defRPr sz="1700"/>
          </a:lvl3pPr>
          <a:lvl4pPr marL="514350" indent="-171450" algn="ctr">
            <a:defRPr sz="1700"/>
          </a:lvl4pPr>
          <a:lvl5pPr marL="685800" indent="-171450" algn="ctr">
            <a:defRPr sz="1700"/>
          </a:lvl5pPr>
          <a:lvl6pPr marL="857250" indent="-171450" algn="ctr">
            <a:defRPr sz="1700"/>
          </a:lvl6pPr>
          <a:lvl7pPr marL="1028700" indent="-171450" algn="ctr">
            <a:defRPr sz="1700"/>
          </a:lvl7pPr>
          <a:lvl8pPr marL="1200150" indent="-171450" algn="ctr">
            <a:defRPr sz="1700"/>
          </a:lvl8pPr>
          <a:lvl9pPr marL="1371600" indent="-171450" algn="ctr">
            <a:defRPr sz="1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企业整改</a:t>
          </a:r>
          <a:endParaRPr>
            <a:solidFill>
              <a:schemeClr val="dk1"/>
            </a:solidFill>
          </a:endParaRPr>
        </a:p>
      </dsp:txBody>
      <dsp:txXfrm>
        <a:off x="611133" y="4497263"/>
        <a:ext cx="1378058" cy="720541"/>
      </dsp:txXfrm>
    </dsp:sp>
    <dsp:sp modelId="{46D13A3C-EF7D-417B-A2F6-F832EAAF3281}">
      <dsp:nvSpPr>
        <dsp:cNvPr id="12" name="右箭头 11"/>
        <dsp:cNvSpPr/>
      </dsp:nvSpPr>
      <dsp:spPr bwMode="white">
        <a:xfrm rot="5399999">
          <a:off x="1156615" y="5236943"/>
          <a:ext cx="287095" cy="344515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rot="-5400000" lIns="0" tIns="0" rIns="0" bIns="0" anchor="ctr"/>
        <a:lstStyle>
          <a:lvl1pPr algn="ctr">
            <a:defRPr sz="1300"/>
          </a:lvl1pPr>
          <a:lvl2pPr marL="57150" indent="-57150" algn="ctr">
            <a:defRPr sz="1000"/>
          </a:lvl2pPr>
          <a:lvl3pPr marL="114300" indent="-57150" algn="ctr">
            <a:defRPr sz="1000"/>
          </a:lvl3pPr>
          <a:lvl4pPr marL="171450" indent="-57150" algn="ctr">
            <a:defRPr sz="1000"/>
          </a:lvl4pPr>
          <a:lvl5pPr marL="228600" indent="-57150" algn="ctr">
            <a:defRPr sz="1000"/>
          </a:lvl5pPr>
          <a:lvl6pPr marL="285750" indent="-57150" algn="ctr">
            <a:defRPr sz="1000"/>
          </a:lvl6pPr>
          <a:lvl7pPr marL="342900" indent="-57150" algn="ctr">
            <a:defRPr sz="1000"/>
          </a:lvl7pPr>
          <a:lvl8pPr marL="400050" indent="-57150" algn="ctr">
            <a:defRPr sz="1000"/>
          </a:lvl8pPr>
          <a:lvl9pPr marL="457200" indent="-57150" algn="ctr">
            <a:defRPr sz="1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dk1"/>
            </a:solidFill>
          </a:endParaRPr>
        </a:p>
      </dsp:txBody>
      <dsp:txXfrm rot="5399999">
        <a:off x="1156615" y="5236943"/>
        <a:ext cx="287095" cy="344515"/>
      </dsp:txXfrm>
    </dsp:sp>
    <dsp:sp modelId="{05868FA7-11A0-43F0-B687-D0AA839E578C}">
      <dsp:nvSpPr>
        <dsp:cNvPr id="13" name="圆角矩形 12"/>
        <dsp:cNvSpPr/>
      </dsp:nvSpPr>
      <dsp:spPr bwMode="white">
        <a:xfrm>
          <a:off x="611133" y="5600598"/>
          <a:ext cx="1378058" cy="847827"/>
        </a:xfrm>
        <a:prstGeom prst="roundRect">
          <a:avLst>
            <a:gd name="adj" fmla="val 10000"/>
          </a:avLst>
        </a:prstGeom>
      </dsp:spPr>
      <dsp:style>
        <a:lnRef idx="2">
          <a:schemeClr val="accent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83820" tIns="83820" rIns="83820" bIns="83820" anchor="ctr"/>
        <a:lstStyle>
          <a:lvl1pPr algn="ctr">
            <a:defRPr sz="2200"/>
          </a:lvl1pPr>
          <a:lvl2pPr marL="171450" indent="-171450" algn="ctr">
            <a:defRPr sz="1700"/>
          </a:lvl2pPr>
          <a:lvl3pPr marL="342900" indent="-171450" algn="ctr">
            <a:defRPr sz="1700"/>
          </a:lvl3pPr>
          <a:lvl4pPr marL="514350" indent="-171450" algn="ctr">
            <a:defRPr sz="1700"/>
          </a:lvl4pPr>
          <a:lvl5pPr marL="685800" indent="-171450" algn="ctr">
            <a:defRPr sz="1700"/>
          </a:lvl5pPr>
          <a:lvl6pPr marL="857250" indent="-171450" algn="ctr">
            <a:defRPr sz="1700"/>
          </a:lvl6pPr>
          <a:lvl7pPr marL="1028700" indent="-171450" algn="ctr">
            <a:defRPr sz="1700"/>
          </a:lvl7pPr>
          <a:lvl8pPr marL="1200150" indent="-171450" algn="ctr">
            <a:defRPr sz="1700"/>
          </a:lvl8pPr>
          <a:lvl9pPr marL="1371600" indent="-171450" algn="ctr">
            <a:defRPr sz="1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结果公示</a:t>
          </a:r>
          <a:endParaRPr>
            <a:solidFill>
              <a:schemeClr val="dk1"/>
            </a:solidFill>
          </a:endParaRPr>
        </a:p>
      </dsp:txBody>
      <dsp:txXfrm>
        <a:off x="611133" y="5600598"/>
        <a:ext cx="1378058" cy="8478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2027</Words>
  <Characters>2188</Characters>
  <Lines>0</Lines>
  <Paragraphs>0</Paragraphs>
  <TotalTime>11</TotalTime>
  <ScaleCrop>false</ScaleCrop>
  <LinksUpToDate>false</LinksUpToDate>
  <CharactersWithSpaces>2334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2017-02-27T01:52:00Z</dcterms:created>
  <dc:creator>Administrator</dc:creator>
  <cp:lastModifiedBy>WPS_1544434821</cp:lastModifiedBy>
  <cp:lastPrinted>2024-03-05T01:31:00Z</cp:lastPrinted>
  <dcterms:modified xsi:type="dcterms:W3CDTF">2025-07-03T06:57:57Z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9870969C46D244E6BCEACF1474380BB1_13</vt:lpwstr>
  </property>
  <property fmtid="{D5CDD505-2E9C-101B-9397-08002B2CF9AE}" pid="4" name="KSOTemplateDocerSaveRecord">
    <vt:lpwstr>eyJoZGlkIjoiNTA1MTY4YmQ1MWMxMDk2M2M3MTQ1OTAyMDI0MjdhM2MiLCJ1c2VySWQiOiI0NDE4MjQ1MTQifQ==</vt:lpwstr>
  </property>
</Properties>
</file>