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BC" w:rsidRDefault="001B1FBC" w:rsidP="001B1FBC">
      <w:pPr>
        <w:adjustRightInd/>
        <w:snapToGrid/>
        <w:spacing w:before="195" w:after="195" w:line="390" w:lineRule="atLeast"/>
        <w:jc w:val="center"/>
        <w:rPr>
          <w:rFonts w:ascii="Arial" w:eastAsia="宋体" w:hAnsi="Arial" w:cs="Arial" w:hint="eastAsia"/>
          <w:color w:val="333333"/>
          <w:sz w:val="21"/>
          <w:szCs w:val="21"/>
        </w:rPr>
      </w:pPr>
      <w:r>
        <w:rPr>
          <w:rFonts w:ascii="ˎ̥" w:hAnsi="ˎ̥"/>
          <w:b/>
          <w:bCs/>
          <w:color w:val="333333"/>
          <w:spacing w:val="-23"/>
          <w:kern w:val="36"/>
          <w:sz w:val="30"/>
          <w:szCs w:val="30"/>
        </w:rPr>
        <w:t>江西</w:t>
      </w:r>
      <w:r>
        <w:rPr>
          <w:rFonts w:ascii="ˎ̥" w:hAnsi="ˎ̥"/>
          <w:b/>
          <w:bCs/>
          <w:color w:val="333333"/>
          <w:spacing w:val="-23"/>
          <w:kern w:val="36"/>
          <w:sz w:val="30"/>
          <w:szCs w:val="30"/>
        </w:rPr>
        <w:t>2015</w:t>
      </w:r>
      <w:r>
        <w:rPr>
          <w:rFonts w:ascii="ˎ̥" w:hAnsi="ˎ̥"/>
          <w:b/>
          <w:bCs/>
          <w:color w:val="333333"/>
          <w:spacing w:val="-23"/>
          <w:kern w:val="36"/>
          <w:sz w:val="30"/>
          <w:szCs w:val="30"/>
        </w:rPr>
        <w:t>年预拌混凝土市场发展分析及</w:t>
      </w:r>
      <w:r>
        <w:rPr>
          <w:rFonts w:ascii="ˎ̥" w:hAnsi="ˎ̥"/>
          <w:b/>
          <w:bCs/>
          <w:color w:val="333333"/>
          <w:spacing w:val="-23"/>
          <w:kern w:val="36"/>
          <w:sz w:val="30"/>
          <w:szCs w:val="30"/>
        </w:rPr>
        <w:t>2016</w:t>
      </w:r>
      <w:r>
        <w:rPr>
          <w:rFonts w:ascii="ˎ̥" w:hAnsi="ˎ̥"/>
          <w:b/>
          <w:bCs/>
          <w:color w:val="333333"/>
          <w:spacing w:val="-23"/>
          <w:kern w:val="36"/>
          <w:sz w:val="30"/>
          <w:szCs w:val="30"/>
        </w:rPr>
        <w:t>年展望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江西省散预办发布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2015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年全省散装水泥、预拌混凝土和预拌砂浆产业发展情况通报。通报中显示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2015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年，受国内经济下行压力加大、施工天气等不利因素影响，全省散预产业增速放缓，产能过剩加剧，利用率持续走低，市场竞争日益激烈，企业亏损面不断扩大，产业发展进入调整期。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b/>
          <w:bCs/>
          <w:color w:val="333333"/>
          <w:sz w:val="21"/>
        </w:rPr>
        <w:t>一、产业发展现状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2015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年，预拌混凝土和预拌砂浆产业主营业务收入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140.17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亿元，从业人员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18884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人。其中，预拌混凝土产业主营业务收入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137.09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亿元，同比下降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6.09%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；从业人员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18170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人，同比增长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10.45%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。预拌砂浆产业主营业务收入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3.08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亿元，同比增长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4.76%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；从业人员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714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人，同比增长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30.77%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b/>
          <w:bCs/>
          <w:color w:val="333333"/>
          <w:sz w:val="21"/>
        </w:rPr>
        <w:t>（一）散装水泥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、散装水泥供应情况。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2015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年，全省水泥产量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9438.01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万吨，同比下降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4.2%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，列全国第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12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位。全省发放散装水泥企业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81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家，大中型水泥企业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26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家，散装水泥供应量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5429.84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万吨，同比增长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1.18%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，列全国第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11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位；水泥散装率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57.53%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，同比提高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2.79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个百分点，列全国第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15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位。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jc w:val="center"/>
        <w:rPr>
          <w:rFonts w:ascii="Arial" w:eastAsia="宋体" w:hAnsi="Arial" w:cs="Arial"/>
          <w:color w:val="333333"/>
          <w:sz w:val="21"/>
          <w:szCs w:val="21"/>
        </w:rPr>
      </w:pPr>
      <w:r>
        <w:rPr>
          <w:rFonts w:ascii="Arial" w:eastAsia="宋体" w:hAnsi="Arial" w:cs="Arial"/>
          <w:noProof/>
          <w:color w:val="333333"/>
          <w:sz w:val="21"/>
          <w:szCs w:val="21"/>
        </w:rPr>
        <w:drawing>
          <wp:inline distT="0" distB="0" distL="0" distR="0">
            <wp:extent cx="4943475" cy="2362200"/>
            <wp:effectExtent l="19050" t="0" r="9525" b="0"/>
            <wp:docPr id="1" name="图片 1" descr="http://img6.ccement.com/2016/02/24/e7fb13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6.ccement.com/2016/02/24/e7fb13e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jc w:val="center"/>
        <w:rPr>
          <w:rFonts w:ascii="Arial" w:eastAsia="宋体" w:hAnsi="Arial" w:cs="Arial"/>
          <w:color w:val="333333"/>
          <w:sz w:val="21"/>
          <w:szCs w:val="21"/>
        </w:rPr>
      </w:pPr>
      <w:r>
        <w:rPr>
          <w:rFonts w:ascii="Arial" w:eastAsia="宋体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4695825" cy="3048000"/>
            <wp:effectExtent l="19050" t="0" r="9525" b="0"/>
            <wp:docPr id="2" name="图片 2" descr="http://img6.ccement.com/2016/02/24/813d0a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6.ccement.com/2016/02/24/813d0ac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jc w:val="center"/>
        <w:rPr>
          <w:rFonts w:ascii="Arial" w:eastAsia="宋体" w:hAnsi="Arial" w:cs="Arial"/>
          <w:color w:val="333333"/>
          <w:sz w:val="21"/>
          <w:szCs w:val="21"/>
        </w:rPr>
      </w:pPr>
      <w:r>
        <w:rPr>
          <w:rFonts w:ascii="Arial" w:eastAsia="宋体" w:hAnsi="Arial" w:cs="Arial"/>
          <w:noProof/>
          <w:color w:val="333333"/>
          <w:sz w:val="21"/>
          <w:szCs w:val="21"/>
        </w:rPr>
        <w:drawing>
          <wp:inline distT="0" distB="0" distL="0" distR="0">
            <wp:extent cx="4876800" cy="2724150"/>
            <wp:effectExtent l="19050" t="0" r="0" b="0"/>
            <wp:docPr id="3" name="图片 3" descr="http://img6.ccement.com/2016/02/24/e1af6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6.ccement.com/2016/02/24/e1af6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、设区市散装水泥供应情况。九江市和赣州市散装水泥供应量达到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1000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万吨以上，分别为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1316.78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万吨和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1151.89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万吨。同比增长量前三位的是赣州市、九江市和上饶市，分别增长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130.31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万吨、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29.94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万吨和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15.8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万吨；同比增长率前三位的是赣州市、抚州市和九江市，分别达到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12.76%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、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6.25%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和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2.33%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jc w:val="center"/>
        <w:rPr>
          <w:rFonts w:ascii="Arial" w:eastAsia="宋体" w:hAnsi="Arial" w:cs="Arial"/>
          <w:color w:val="333333"/>
          <w:sz w:val="21"/>
          <w:szCs w:val="21"/>
        </w:rPr>
      </w:pPr>
      <w:r>
        <w:rPr>
          <w:rFonts w:ascii="Arial" w:eastAsia="宋体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4972050" cy="2571750"/>
            <wp:effectExtent l="19050" t="0" r="0" b="0"/>
            <wp:docPr id="4" name="图片 4" descr="http://img6.ccement.com/2016/02/24/45d668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6.ccement.com/2016/02/24/45d6685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在预拌混凝土产量同比略有下降情况下，全省散装水泥仍然保持一定增速。一是农村水利、道路、自建房等散装水泥使用增速较快。二是水泥制品企业散装水泥使用量增长较快，同比增长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20.78%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。三是其他用户（部分市政公用设施建设、高铁建设、公路和部分重大项目基础设施建设）散装水泥使用快速增长。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b/>
          <w:bCs/>
          <w:color w:val="333333"/>
          <w:sz w:val="21"/>
        </w:rPr>
        <w:t> </w:t>
      </w:r>
      <w:r w:rsidRPr="00385B39">
        <w:rPr>
          <w:rFonts w:ascii="Arial" w:eastAsia="宋体" w:hAnsi="Arial" w:cs="Arial"/>
          <w:b/>
          <w:bCs/>
          <w:color w:val="333333"/>
          <w:sz w:val="21"/>
        </w:rPr>
        <w:t>（二）预拌混凝土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、总体情况。全省预拌混凝土生产企业数量达到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360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家，同比增加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36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家，增幅达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11.12%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；年生产能力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2.62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亿立方米，同比增长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8.13%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；预拌混凝土产量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4154.28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万立方米，同比下降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8.93%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jc w:val="center"/>
        <w:rPr>
          <w:rFonts w:ascii="Arial" w:eastAsia="宋体" w:hAnsi="Arial" w:cs="Arial"/>
          <w:color w:val="333333"/>
          <w:sz w:val="21"/>
          <w:szCs w:val="21"/>
        </w:rPr>
      </w:pPr>
      <w:r>
        <w:rPr>
          <w:rFonts w:ascii="Arial" w:eastAsia="宋体" w:hAnsi="Arial" w:cs="Arial"/>
          <w:noProof/>
          <w:color w:val="333333"/>
          <w:sz w:val="21"/>
          <w:szCs w:val="21"/>
        </w:rPr>
        <w:drawing>
          <wp:inline distT="0" distB="0" distL="0" distR="0">
            <wp:extent cx="5153025" cy="2943225"/>
            <wp:effectExtent l="19050" t="0" r="9525" b="0"/>
            <wp:docPr id="5" name="图片 5" descr="http://img6.ccement.com/2016/02/24/213047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6.ccement.com/2016/02/24/213047c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jc w:val="center"/>
        <w:rPr>
          <w:rFonts w:ascii="Arial" w:eastAsia="宋体" w:hAnsi="Arial" w:cs="Arial"/>
          <w:color w:val="333333"/>
          <w:sz w:val="21"/>
          <w:szCs w:val="21"/>
        </w:rPr>
      </w:pPr>
      <w:r>
        <w:rPr>
          <w:rFonts w:ascii="Arial" w:eastAsia="宋体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4848225" cy="2762250"/>
            <wp:effectExtent l="19050" t="0" r="9525" b="0"/>
            <wp:docPr id="6" name="图片 6" descr="http://img6.ccement.com/2016/02/24/97005f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6.ccement.com/2016/02/24/97005fe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、设区市情况。南昌市、九江市和赣州市预拌混凝土生产企业达到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50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家以上，其中赣州市达到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66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家（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4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家在建）；南昌市、九江市和赣州市产能突破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4000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万立方米，分别达到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4265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万立方米、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5080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万立方米和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4325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万立方米。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2015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年，全省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9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个设区市预拌混凝土产量出现负增长，只有景德镇市、九江市产量为正增长，其中景德镇市实际产量增长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10.89%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；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4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个设区市产量下降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个百分点以上，下降幅度前三位是萍乡市、鹰潭市和新余市，分别下降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28.67%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、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24.54%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和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18.09%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jc w:val="center"/>
        <w:rPr>
          <w:rFonts w:ascii="Arial" w:eastAsia="宋体" w:hAnsi="Arial" w:cs="Arial"/>
          <w:color w:val="333333"/>
          <w:sz w:val="21"/>
          <w:szCs w:val="21"/>
        </w:rPr>
      </w:pPr>
      <w:r>
        <w:rPr>
          <w:rFonts w:ascii="Arial" w:eastAsia="宋体" w:hAnsi="Arial" w:cs="Arial"/>
          <w:noProof/>
          <w:color w:val="333333"/>
          <w:sz w:val="21"/>
          <w:szCs w:val="21"/>
        </w:rPr>
        <w:drawing>
          <wp:inline distT="0" distB="0" distL="0" distR="0">
            <wp:extent cx="4743450" cy="3067050"/>
            <wp:effectExtent l="19050" t="0" r="0" b="0"/>
            <wp:docPr id="7" name="图片 7" descr="http://img6.ccement.com/2016/02/24/72c701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6.ccement.com/2016/02/24/72c7014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3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、企业生产情况。从企业产量情况来看，全省已投产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360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家生产企业，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319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家报送数据，企业平均产能为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73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万立方米，平均产量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13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万立方米。产量在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30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万立方米以上企业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18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家，占比为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5.65%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，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17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家分布在南昌市，其中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50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万立方米以上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5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家。产量在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（包括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）至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30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（不包括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30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）万立方米企业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23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家，占比为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7.21%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，主要集中在南昌市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lastRenderedPageBreak/>
        <w:t>和新余市，其中新余市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（包括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）至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30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（不包括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30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）万立方米生产企业与该地区企业总数占比为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57.15%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。产量在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（包括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）至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（不包括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）万立方米企业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118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家，占比为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36.99%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，主要集中在南昌市、九江市、宜春市、吉安市和赣州市。产量低于（或等于）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6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万立方米生产企业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65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家，占比为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20.38%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，主要集中在上饶市、抚州市、宜春市、吉安市、赣州市和萍乡市，分别占当地企业总数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28.13%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、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47.83%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、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29.55%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、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27.28%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、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25.46%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、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41.18%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jc w:val="center"/>
        <w:rPr>
          <w:rFonts w:ascii="Arial" w:eastAsia="宋体" w:hAnsi="Arial" w:cs="Arial"/>
          <w:color w:val="333333"/>
          <w:sz w:val="21"/>
          <w:szCs w:val="21"/>
        </w:rPr>
      </w:pPr>
      <w:r>
        <w:rPr>
          <w:rFonts w:ascii="Arial" w:eastAsia="宋体" w:hAnsi="Arial" w:cs="Arial"/>
          <w:noProof/>
          <w:color w:val="333333"/>
          <w:sz w:val="21"/>
          <w:szCs w:val="21"/>
        </w:rPr>
        <w:drawing>
          <wp:inline distT="0" distB="0" distL="0" distR="0">
            <wp:extent cx="3695700" cy="2914650"/>
            <wp:effectExtent l="19050" t="0" r="0" b="0"/>
            <wp:docPr id="8" name="图片 8" descr="http://img6.ccement.com/2016/02/24/617c7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6.ccement.com/2016/02/24/617c76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（三）预拌砂浆。全省建成投产预拌砂浆生产企业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17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家，同比增加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4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家，年生产能力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610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万吨。预拌砂浆产量为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100.25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万吨，同比增长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2.22%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，增幅同比下降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21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个百分点。其中，南昌市预拌砂浆产量为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68.98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万吨，同比下降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1.46%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，占全省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68.81%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；新余市预拌砂浆产量为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17.31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万吨，同比下降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26.4%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，占全省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17.27%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2015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年，上饶市、丰城市等砂浆未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“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禁现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”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地区分别新建投产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家预拌砂浆生产企业，产量分别达到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5.5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万吨、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4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jc w:val="center"/>
        <w:rPr>
          <w:rFonts w:ascii="Arial" w:eastAsia="宋体" w:hAnsi="Arial" w:cs="Arial"/>
          <w:color w:val="333333"/>
          <w:sz w:val="21"/>
          <w:szCs w:val="21"/>
        </w:rPr>
      </w:pPr>
      <w:r>
        <w:rPr>
          <w:rFonts w:ascii="Arial" w:eastAsia="宋体" w:hAnsi="Arial" w:cs="Arial"/>
          <w:noProof/>
          <w:color w:val="333333"/>
          <w:sz w:val="21"/>
          <w:szCs w:val="21"/>
        </w:rPr>
        <w:drawing>
          <wp:inline distT="0" distB="0" distL="0" distR="0">
            <wp:extent cx="4752975" cy="2733675"/>
            <wp:effectExtent l="19050" t="0" r="9525" b="0"/>
            <wp:docPr id="9" name="图片 9" descr="http://img6.ccement.com/2016/02/24/746c3e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6.ccement.com/2016/02/24/746c3e7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jc w:val="center"/>
        <w:rPr>
          <w:rFonts w:ascii="Arial" w:eastAsia="宋体" w:hAnsi="Arial" w:cs="Arial"/>
          <w:color w:val="333333"/>
          <w:sz w:val="21"/>
          <w:szCs w:val="21"/>
        </w:rPr>
      </w:pPr>
      <w:r>
        <w:rPr>
          <w:rFonts w:ascii="Arial" w:eastAsia="宋体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4714875" cy="2790825"/>
            <wp:effectExtent l="19050" t="0" r="9525" b="0"/>
            <wp:docPr id="10" name="图片 10" descr="http://img6.ccement.com/2016/02/24/3fd26d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6.ccement.com/2016/02/24/3fd26d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2015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年，新建投产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4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家预拌砂浆生产企业主要分布在南昌市、上饶市和丰城市，其中南昌市受房地产影响总量有所下滑，上饶市和丰城市预拌砂浆市场尚未真正形成，目前，仅靠个别楼盘合作取得突破，形成规模还需政府政策支持。从企业经营情况来看，上饶市和丰城市逆势而上，南昌市预拌砂浆生产企业处于增长与平稳的波动期，新余市预拌砂浆生产企业处于爬坡期，九江、赣州和鹰潭市生产企业处于艰难期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（四）运输装备情况。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2015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年末全省拥有散装水泥专用运输车达到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916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辆，同比增加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47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辆，全年实际运输量为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4392.01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万吨；散装水泥运输船达到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44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艘，全年实际运输量达到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647.1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万吨，同比增长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12.39%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；散装水泥铁路专用罐车、集装箱分别达到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299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、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91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节，实际运输量共计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390.69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万吨。预拌混凝土搅拌车本年度增加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867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辆、淘汰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16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辆，年末拥有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4940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辆，实际运输预拌混凝土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4154.28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万立方米；预拌混凝土泵车本年度增加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128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辆、淘汰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7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辆，年末拥有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1090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辆，实际作业量为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3912.63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万立方米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;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预拌砂浆运输车达到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80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辆，同比增加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27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辆，实际作业量为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100.25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万吨；预拌砂浆移动筒仓达到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1078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个，同比增加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147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个，实际作业量为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92.26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b/>
          <w:bCs/>
          <w:color w:val="333333"/>
          <w:sz w:val="21"/>
        </w:rPr>
        <w:t> </w:t>
      </w:r>
      <w:r w:rsidRPr="00385B39">
        <w:rPr>
          <w:rFonts w:ascii="Arial" w:eastAsia="宋体" w:hAnsi="Arial" w:cs="Arial"/>
          <w:b/>
          <w:bCs/>
          <w:color w:val="333333"/>
          <w:sz w:val="21"/>
        </w:rPr>
        <w:t> </w:t>
      </w:r>
      <w:r w:rsidRPr="00385B39">
        <w:rPr>
          <w:rFonts w:ascii="Arial" w:eastAsia="宋体" w:hAnsi="Arial" w:cs="Arial"/>
          <w:b/>
          <w:bCs/>
          <w:color w:val="333333"/>
          <w:sz w:val="21"/>
        </w:rPr>
        <w:t>二、产业发展特点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2015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年，在新常态下，全省预拌混凝土产业产量总体有所下降，但整个散预产业发展结构、水平和能力稳步提升，具有显著发展特点。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（一）优势企业发散水平不断提升。随着全省水泥产业结构调整的持续深入，水泥过剩产能的遏制、淘汰落后水泥产能和低标号水泥的退出，水泥生产集中度进一步提高。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2015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年，全省淘汰落后产能水泥企业生产线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12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条，产能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174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万吨，牢牢稳固了以江西万年青、江西南方、江西海螺、江西亚东和红狮等大企业（集团）为主的发展格局，占全省水泥产能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65%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以上，散装水泥发放能力达到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90%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以上。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2015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年，南方、万年青、亚东、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lastRenderedPageBreak/>
        <w:t>海螺、红狮等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5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家大型水泥集团企业散装水泥供应量达到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3842.17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万吨，同比增长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12.59%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，占全省散装水泥供应总量的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70.76%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（二）绿色清洁生产理念不断提升。南昌市、九江市、景德镇市和赣州市一批预拌混凝土生产企业建设起点高，设计、生产理念先进，绿色、智能、自动化程度高，项目投资都在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5000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万元以上，可生产各类高强度商品混凝土和多种特种商品混凝土，产能都在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90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万立方米以上。其中江西江兴、江西建博、江西德荣、乐平金山锦溪等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4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家企业被评为全省预拌混凝土生产示范企业；江西兰叶投资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1000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余万元兴建了先进的环保设施和内部试验大楼，并与南昌大学合作成立了产品研发中心，成为绿色预拌混凝土生产标杆。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（三）县域预拌混凝土产业再进一步。截止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2015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年底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,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全省县（市）预拌混凝土生产企业达到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215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家，新建投产企业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17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家，产能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1.27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亿立方米，同比增长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9.6%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，实际产量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2156.93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万立方米，同比增长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0.82%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，同比高于全省产量增幅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9.75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个百分点，占全省预拌混凝土产量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51.92%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，同比占比提高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5.02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个百分点，占比首次超过各设区市城区预拌混凝土使用量。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（四）预拌砂浆产业发展取得新突破。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2015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年，南昌市进一步扩大了砂浆禁现范围，将南昌小蓝经济技术开发区、桑海经济技术开发区、南昌临空经济区和南昌县莲塘镇、进贤县民和镇、安义县龙津镇等纳入禁止现场搅拌砂浆，并新建投产了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家预拌砂浆生产企业。上饶市、丰城市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家预拌砂浆生产企业已竣工，并生产销售共计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9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万吨预拌砂浆，占全省预拌砂浆总量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9.03%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。抚州市、宜春市、景德镇市和萍乡市等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8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家预拌砂浆生产企业正在建设，预计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2016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年将建成投产，各设区市砂浆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“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禁现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”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工作也将逐步展开。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（五）节能减排成效显著。全省预拌混凝土生产企业和预拌砂浆生产企业使用废弃物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388.92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万吨，发展散装水泥节约用水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8144.76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万吨、电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3.91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亿度、油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24.43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万吨、标煤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124.76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万吨，减排水泥粉尘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54.57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万吨，减排二氧化碳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324.37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万吨，减排二氧化硫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10604.48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吨，实现社会综合经济效益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24.43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亿元，有效降低了大气污染，保护了自然环境。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b/>
          <w:bCs/>
          <w:color w:val="333333"/>
          <w:sz w:val="21"/>
        </w:rPr>
        <w:t> </w:t>
      </w:r>
      <w:r w:rsidRPr="00385B39">
        <w:rPr>
          <w:rFonts w:ascii="Arial" w:eastAsia="宋体" w:hAnsi="Arial" w:cs="Arial"/>
          <w:b/>
          <w:bCs/>
          <w:color w:val="333333"/>
          <w:sz w:val="21"/>
        </w:rPr>
        <w:t>三、存在主要问题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一是全省水泥平均散装率仍偏低，总体与发达省份散装率相比，差距有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30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个多个百分点左右。全省各地区发展很不平衡，部分地区水泥散装率始终在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30%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左右徘徊，远落后于全省平均水平，而且增长缓慢。二是预拌混凝土行业产量大幅回落、产能利用率持续下降，行业恶性竞争普遍存在，财务成本持续走高，从业人员技术能力整体偏低，行业整体水平不高。三是预拌砂浆产业发展与兄弟省（市）相比整体滞后，砂浆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“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禁现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”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政策落实力度仍需进一步加强，预拌砂浆生产、使用等特性造成的机械化施工难题仍未得到有效解决。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b/>
          <w:bCs/>
          <w:color w:val="333333"/>
          <w:sz w:val="21"/>
        </w:rPr>
        <w:t>四、发展形势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lastRenderedPageBreak/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（一）总体形势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2016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年，我国宏观经济形势依然错综复杂，经济回稳基础尚需进一步巩固，经济下行压力还会进一步加大。房地产业投资、销售将进一步放缓，有效需求不足问题仍然比较突出，稳增长预期将持续强化，政策鼓励支持形势利好，中央出台的降低企业融资成本、减轻企业负担的一系列去库存、稳增长的政策效应将进一步释放，地产政策有所放松。尽管如此，短期投资拉动效应仍不明显，预计建筑业将持续探底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（二）产业发展形势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、不利因素。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2015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年，全省散预产业受到了较大的挑战，预拌混凝土和预拌砂浆产量受市场需求影响，产能利用率下降，产能过剩压力有增不减，市场竞争进一步加剧，企业间为挣得市场份额，产品让利不让市，导致价格持续走低，产品质量安全隐患进一步增加。部分竞争力较弱企业处于停产或半停产状态，长期持续下去将导致产业低水平发展，产业发展品质无法提升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、发展机遇。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2016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年，虽然我省散预产业仍将会受到房地产业需求拉动不足的影响，但随着我省铁路（赣深客专、合安九客专建设等）、高速公路（广昌至吉安高速，建成兴国至赣县高速等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11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个项目建设）、航空（南昌青云谱机场迁建项目，上饶三清山机场建设等）和城市轨道交通（南昌地铁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4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号线一期，南昌地铁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号线、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3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号线建设）等运输基础设施建设的着力推进；大型能源、新兴产业、现代服务业等重大基础项目建设的着力推进；改造包括城市危房、城中村在内的各类棚户区建设的着力推进；环鄱阳湖城市群为主体的特大型城市群建设的着力推进，以及新型城镇化建设大力推进，全省散预产业仍然面临着新的机遇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b/>
          <w:bCs/>
          <w:color w:val="333333"/>
          <w:sz w:val="21"/>
        </w:rPr>
        <w:t> </w:t>
      </w:r>
      <w:r w:rsidRPr="00385B39">
        <w:rPr>
          <w:rFonts w:ascii="Arial" w:eastAsia="宋体" w:hAnsi="Arial" w:cs="Arial"/>
          <w:b/>
          <w:bCs/>
          <w:color w:val="333333"/>
          <w:sz w:val="21"/>
        </w:rPr>
        <w:t>五、</w:t>
      </w:r>
      <w:r w:rsidRPr="00385B39">
        <w:rPr>
          <w:rFonts w:ascii="Arial" w:eastAsia="宋体" w:hAnsi="Arial" w:cs="Arial"/>
          <w:b/>
          <w:bCs/>
          <w:color w:val="333333"/>
          <w:sz w:val="21"/>
        </w:rPr>
        <w:t>2016</w:t>
      </w:r>
      <w:r w:rsidRPr="00385B39">
        <w:rPr>
          <w:rFonts w:ascii="Arial" w:eastAsia="宋体" w:hAnsi="Arial" w:cs="Arial"/>
          <w:b/>
          <w:bCs/>
          <w:color w:val="333333"/>
          <w:sz w:val="21"/>
        </w:rPr>
        <w:t>年产业发展预测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（一）散装水泥。预计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2016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年散装水泥供应量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5500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万吨，同比基本持平。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（二）预拌混凝土。预计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2016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年全省建成投产预拌混凝土生产企业达到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380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家，年生产能力达到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2.8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亿立方米，供应量达到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4200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万立方米，同比基本持平。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385B39" w:rsidRPr="00385B39" w:rsidRDefault="00385B39" w:rsidP="00385B39">
      <w:pPr>
        <w:adjustRightInd/>
        <w:snapToGrid/>
        <w:spacing w:before="195" w:after="195" w:line="390" w:lineRule="atLeast"/>
        <w:rPr>
          <w:rFonts w:ascii="Arial" w:eastAsia="宋体" w:hAnsi="Arial" w:cs="Arial"/>
          <w:color w:val="333333"/>
          <w:sz w:val="21"/>
          <w:szCs w:val="21"/>
        </w:rPr>
      </w:pP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 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（三）预拌砂浆。预计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2016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年全省建成投产预拌砂浆生产企业达到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20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家，年生产能力达到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700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万吨，供应量达到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110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万吨，同比增长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10%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>。</w:t>
      </w:r>
      <w:r w:rsidRPr="00385B39">
        <w:rPr>
          <w:rFonts w:ascii="Arial" w:eastAsia="宋体" w:hAnsi="Arial" w:cs="Arial"/>
          <w:color w:val="333333"/>
          <w:sz w:val="21"/>
          <w:szCs w:val="21"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445E6"/>
    <w:rsid w:val="001B1FBC"/>
    <w:rsid w:val="00323B43"/>
    <w:rsid w:val="00385B39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5B39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85B3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85B3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2016-02-25T08:54:00Z</dcterms:modified>
</cp:coreProperties>
</file>